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17" w:type="dxa"/>
        <w:jc w:val="center"/>
        <w:tblLook w:val="01E0" w:firstRow="1" w:lastRow="1" w:firstColumn="1" w:lastColumn="1" w:noHBand="0" w:noVBand="0"/>
      </w:tblPr>
      <w:tblGrid>
        <w:gridCol w:w="6052"/>
        <w:gridCol w:w="8665"/>
      </w:tblGrid>
      <w:tr w:rsidR="005C78C2" w:rsidRPr="0059643B" w:rsidTr="006E3A9F">
        <w:trPr>
          <w:trHeight w:val="691"/>
          <w:jc w:val="center"/>
        </w:trPr>
        <w:tc>
          <w:tcPr>
            <w:tcW w:w="6052" w:type="dxa"/>
          </w:tcPr>
          <w:p w:rsidR="005C78C2" w:rsidRPr="0059643B" w:rsidRDefault="005C78C2" w:rsidP="006E3A9F">
            <w:pPr>
              <w:ind w:firstLine="1298"/>
              <w:jc w:val="center"/>
              <w:rPr>
                <w:b/>
                <w:sz w:val="22"/>
                <w:szCs w:val="22"/>
                <w:lang w:val="nl-NL"/>
              </w:rPr>
            </w:pPr>
            <w:r w:rsidRPr="0059643B">
              <w:rPr>
                <w:b/>
                <w:sz w:val="22"/>
                <w:szCs w:val="22"/>
                <w:lang w:val="nl-NL"/>
              </w:rPr>
              <w:t xml:space="preserve">UBND HUYỆN </w:t>
            </w:r>
            <w:r w:rsidR="00556F06">
              <w:rPr>
                <w:b/>
                <w:sz w:val="22"/>
                <w:szCs w:val="22"/>
                <w:lang w:val="nl-NL"/>
              </w:rPr>
              <w:t>GIA LÂM</w:t>
            </w:r>
          </w:p>
          <w:p w:rsidR="005C78C2" w:rsidRPr="0059643B" w:rsidRDefault="000B47A9" w:rsidP="000B47A9">
            <w:pPr>
              <w:ind w:left="1298"/>
              <w:rPr>
                <w:b/>
                <w:sz w:val="22"/>
                <w:szCs w:val="22"/>
                <w:lang w:val="nl-NL"/>
              </w:rPr>
            </w:pPr>
            <w:r>
              <w:rPr>
                <w:b/>
                <w:sz w:val="22"/>
                <w:szCs w:val="22"/>
                <w:lang w:val="nl-NL"/>
              </w:rPr>
              <w:t xml:space="preserve">            </w:t>
            </w:r>
            <w:r w:rsidR="005C78C2" w:rsidRPr="0059643B">
              <w:rPr>
                <w:b/>
                <w:sz w:val="22"/>
                <w:szCs w:val="22"/>
                <w:lang w:val="nl-NL"/>
              </w:rPr>
              <w:t xml:space="preserve"> </w:t>
            </w:r>
            <w:r w:rsidR="005C2166">
              <w:rPr>
                <w:b/>
                <w:sz w:val="22"/>
                <w:szCs w:val="22"/>
                <w:lang w:val="nl-NL"/>
              </w:rPr>
              <w:t xml:space="preserve">       </w:t>
            </w:r>
            <w:r w:rsidR="005C78C2" w:rsidRPr="0059643B">
              <w:rPr>
                <w:b/>
                <w:sz w:val="22"/>
                <w:szCs w:val="22"/>
                <w:lang w:val="nl-NL"/>
              </w:rPr>
              <w:t xml:space="preserve">TRƯỜNG </w:t>
            </w:r>
            <w:r w:rsidR="00556F06">
              <w:rPr>
                <w:b/>
                <w:sz w:val="22"/>
                <w:szCs w:val="22"/>
                <w:lang w:val="nl-NL"/>
              </w:rPr>
              <w:t>THCS CỔ BI</w:t>
            </w:r>
          </w:p>
          <w:p w:rsidR="005C78C2" w:rsidRPr="0059643B" w:rsidRDefault="005C78C2" w:rsidP="00AA1A6A">
            <w:pPr>
              <w:jc w:val="center"/>
              <w:rPr>
                <w:sz w:val="22"/>
                <w:szCs w:val="22"/>
                <w:lang w:val="nl-NL"/>
              </w:rPr>
            </w:pPr>
            <w:r w:rsidRPr="0059643B">
              <w:rPr>
                <w:sz w:val="22"/>
                <w:szCs w:val="22"/>
                <w:lang w:val="nl-NL"/>
              </w:rPr>
              <w:t xml:space="preserve">                       </w:t>
            </w:r>
          </w:p>
        </w:tc>
        <w:tc>
          <w:tcPr>
            <w:tcW w:w="8665" w:type="dxa"/>
          </w:tcPr>
          <w:p w:rsidR="005C78C2" w:rsidRPr="0059643B" w:rsidRDefault="005C2166" w:rsidP="005C2166">
            <w:pPr>
              <w:rPr>
                <w:b/>
                <w:sz w:val="22"/>
                <w:szCs w:val="22"/>
                <w:lang w:val="nl-NL"/>
              </w:rPr>
            </w:pPr>
            <w:r>
              <w:rPr>
                <w:b/>
                <w:sz w:val="22"/>
                <w:szCs w:val="22"/>
                <w:lang w:val="nl-NL"/>
              </w:rPr>
              <w:t xml:space="preserve">                  </w:t>
            </w:r>
            <w:r w:rsidR="005C78C2" w:rsidRPr="0059643B">
              <w:rPr>
                <w:b/>
                <w:sz w:val="22"/>
                <w:szCs w:val="22"/>
                <w:lang w:val="nl-NL"/>
              </w:rPr>
              <w:t>CỘNG HOÀ XÃ HỘI CHỦ NGHĨA VIỆT NAM</w:t>
            </w:r>
          </w:p>
          <w:p w:rsidR="005C78C2" w:rsidRPr="0059643B" w:rsidRDefault="005C2166" w:rsidP="005C2166">
            <w:pPr>
              <w:rPr>
                <w:b/>
                <w:sz w:val="22"/>
                <w:szCs w:val="22"/>
                <w:lang w:val="nl-NL"/>
              </w:rPr>
            </w:pPr>
            <w:r>
              <w:rPr>
                <w:b/>
                <w:sz w:val="22"/>
                <w:szCs w:val="22"/>
                <w:lang w:val="nl-NL"/>
              </w:rPr>
              <w:t xml:space="preserve">                                  </w:t>
            </w:r>
            <w:r w:rsidR="005C78C2" w:rsidRPr="0059643B">
              <w:rPr>
                <w:b/>
                <w:sz w:val="22"/>
                <w:szCs w:val="22"/>
                <w:lang w:val="nl-NL"/>
              </w:rPr>
              <w:t>Độc lập – Tự do – Hạnh Phúc</w:t>
            </w:r>
          </w:p>
          <w:p w:rsidR="005C78C2" w:rsidRPr="0059643B" w:rsidRDefault="005C78C2" w:rsidP="006E3A9F">
            <w:pPr>
              <w:jc w:val="center"/>
              <w:rPr>
                <w:b/>
                <w:sz w:val="22"/>
                <w:szCs w:val="22"/>
                <w:lang w:val="nl-NL"/>
              </w:rPr>
            </w:pPr>
          </w:p>
          <w:p w:rsidR="005C78C2" w:rsidRPr="00541D52" w:rsidRDefault="005C78C2" w:rsidP="00AA1A6A">
            <w:pPr>
              <w:rPr>
                <w:i/>
                <w:sz w:val="22"/>
                <w:szCs w:val="22"/>
              </w:rPr>
            </w:pPr>
            <w:r w:rsidRPr="0059643B">
              <w:rPr>
                <w:i/>
                <w:sz w:val="22"/>
                <w:szCs w:val="22"/>
                <w:lang w:val="nl-NL"/>
              </w:rPr>
              <w:t xml:space="preserve">                                              </w:t>
            </w:r>
          </w:p>
        </w:tc>
      </w:tr>
    </w:tbl>
    <w:p w:rsidR="005C78C2" w:rsidRPr="009330A5" w:rsidRDefault="005C2166" w:rsidP="00EC0843">
      <w:pPr>
        <w:spacing w:line="300" w:lineRule="auto"/>
        <w:jc w:val="center"/>
        <w:rPr>
          <w:b/>
          <w:bCs/>
          <w:color w:val="141414"/>
          <w:sz w:val="28"/>
          <w:szCs w:val="28"/>
          <w:shd w:val="clear" w:color="auto" w:fill="FCFCFF"/>
        </w:rPr>
      </w:pPr>
      <w:r>
        <w:rPr>
          <w:b/>
          <w:bCs/>
          <w:color w:val="141414"/>
          <w:sz w:val="28"/>
          <w:szCs w:val="28"/>
          <w:shd w:val="clear" w:color="auto" w:fill="FCFCFF"/>
        </w:rPr>
        <w:t xml:space="preserve">QUY CHẾ PHỐI HỢP GIỮA </w:t>
      </w:r>
      <w:r w:rsidR="005C78C2" w:rsidRPr="00AD47D4">
        <w:rPr>
          <w:b/>
          <w:bCs/>
          <w:color w:val="141414"/>
          <w:sz w:val="28"/>
          <w:szCs w:val="28"/>
          <w:shd w:val="clear" w:color="auto" w:fill="FCFCFF"/>
        </w:rPr>
        <w:t xml:space="preserve">GIA ĐÌNH VÀ CỘNG ĐỒNG VỚI NHÀ TRƯỜNG </w:t>
      </w:r>
      <w:r w:rsidR="009330A5">
        <w:rPr>
          <w:b/>
          <w:bCs/>
          <w:color w:val="141414"/>
          <w:sz w:val="28"/>
          <w:szCs w:val="28"/>
          <w:shd w:val="clear" w:color="auto" w:fill="FCFCFF"/>
        </w:rPr>
        <w:t xml:space="preserve">VỀ CHĂM SÓC, BẢO VỆ SỨC KHỎE </w:t>
      </w:r>
      <w:r w:rsidR="009330A5">
        <w:rPr>
          <w:b/>
          <w:bCs/>
          <w:color w:val="141414"/>
          <w:sz w:val="28"/>
          <w:szCs w:val="28"/>
          <w:shd w:val="clear" w:color="auto" w:fill="FCFCFF"/>
          <w:lang w:val="en-US"/>
        </w:rPr>
        <w:t>HỌC SINH</w:t>
      </w:r>
    </w:p>
    <w:p w:rsidR="005C78C2" w:rsidRPr="00556F06" w:rsidRDefault="005C78C2" w:rsidP="00EC0843">
      <w:pPr>
        <w:spacing w:line="300" w:lineRule="auto"/>
        <w:rPr>
          <w:color w:val="141414"/>
          <w:sz w:val="10"/>
          <w:szCs w:val="10"/>
          <w:lang w:val="en-US"/>
        </w:rPr>
      </w:pPr>
    </w:p>
    <w:p w:rsidR="005C78C2" w:rsidRPr="00854D5A" w:rsidRDefault="005C78C2" w:rsidP="00EC0843">
      <w:pPr>
        <w:spacing w:line="300" w:lineRule="auto"/>
        <w:rPr>
          <w:color w:val="141414"/>
          <w:shd w:val="clear" w:color="auto" w:fill="FCFCFF"/>
          <w:lang w:val="en-US"/>
        </w:rPr>
      </w:pPr>
      <w:r w:rsidRPr="00854D5A">
        <w:rPr>
          <w:b/>
          <w:iCs/>
          <w:color w:val="141414"/>
          <w:shd w:val="clear" w:color="auto" w:fill="FCFCFF"/>
          <w:lang w:val="en-US"/>
        </w:rPr>
        <w:t>I.</w:t>
      </w:r>
      <w:r w:rsidRPr="00854D5A">
        <w:rPr>
          <w:b/>
          <w:bCs/>
          <w:color w:val="141414"/>
          <w:shd w:val="clear" w:color="auto" w:fill="FCFCFF"/>
        </w:rPr>
        <w:t xml:space="preserve"> Hình thức phối hợp của gia đình</w:t>
      </w:r>
      <w:r w:rsidRPr="00854D5A">
        <w:rPr>
          <w:color w:val="141414"/>
          <w:shd w:val="clear" w:color="auto" w:fill="FCFCFF"/>
          <w:lang w:val="en-US"/>
        </w:rPr>
        <w:t xml:space="preserve"> </w:t>
      </w:r>
      <w:r w:rsidRPr="00854D5A">
        <w:rPr>
          <w:b/>
          <w:bCs/>
          <w:color w:val="141414"/>
          <w:shd w:val="clear" w:color="auto" w:fill="FCFCFF"/>
        </w:rPr>
        <w:t>với</w:t>
      </w:r>
      <w:r w:rsidRPr="00854D5A">
        <w:rPr>
          <w:b/>
          <w:bCs/>
          <w:color w:val="141414"/>
          <w:shd w:val="clear" w:color="auto" w:fill="FCFCFF"/>
          <w:lang w:val="en-US"/>
        </w:rPr>
        <w:t xml:space="preserve"> </w:t>
      </w:r>
      <w:r w:rsidRPr="00854D5A">
        <w:rPr>
          <w:b/>
          <w:bCs/>
          <w:color w:val="141414"/>
          <w:shd w:val="clear" w:color="auto" w:fill="FCFCFF"/>
        </w:rPr>
        <w:t>nhà trường</w:t>
      </w:r>
      <w:r w:rsidRPr="00854D5A">
        <w:rPr>
          <w:b/>
          <w:bCs/>
          <w:color w:val="141414"/>
          <w:shd w:val="clear" w:color="auto" w:fill="FCFCFF"/>
          <w:lang w:val="en-US"/>
        </w:rPr>
        <w:t>:</w:t>
      </w:r>
    </w:p>
    <w:p w:rsidR="005C78C2" w:rsidRPr="00854D5A" w:rsidRDefault="005C78C2" w:rsidP="00EC0843">
      <w:pPr>
        <w:spacing w:line="300" w:lineRule="auto"/>
        <w:rPr>
          <w:i/>
          <w:iCs/>
          <w:color w:val="141414"/>
          <w:shd w:val="clear" w:color="auto" w:fill="FCFCFF"/>
          <w:lang w:val="en-US"/>
        </w:rPr>
      </w:pPr>
      <w:r w:rsidRPr="00854D5A">
        <w:rPr>
          <w:b/>
          <w:color w:val="141414"/>
          <w:shd w:val="clear" w:color="auto" w:fill="FCFCFF"/>
          <w:lang w:val="en-US"/>
        </w:rPr>
        <w:t>1.</w:t>
      </w:r>
      <w:r w:rsidRPr="00854D5A">
        <w:rPr>
          <w:color w:val="141414"/>
          <w:shd w:val="clear" w:color="auto" w:fill="FCFCFF"/>
        </w:rPr>
        <w:t xml:space="preserve"> </w:t>
      </w:r>
      <w:r w:rsidRPr="00854D5A">
        <w:rPr>
          <w:color w:val="141414"/>
          <w:shd w:val="clear" w:color="auto" w:fill="FCFCFF"/>
          <w:lang w:val="en-US"/>
        </w:rPr>
        <w:t>C</w:t>
      </w:r>
      <w:r w:rsidRPr="00854D5A">
        <w:rPr>
          <w:color w:val="141414"/>
          <w:shd w:val="clear" w:color="auto" w:fill="FCFCFF"/>
        </w:rPr>
        <w:t xml:space="preserve">ha mẹ </w:t>
      </w:r>
      <w:r w:rsidRPr="00854D5A">
        <w:rPr>
          <w:color w:val="141414"/>
          <w:shd w:val="clear" w:color="auto" w:fill="FCFCFF"/>
          <w:lang w:val="en-US"/>
        </w:rPr>
        <w:t xml:space="preserve">và giáo viên </w:t>
      </w:r>
      <w:r w:rsidRPr="00854D5A">
        <w:rPr>
          <w:color w:val="141414"/>
          <w:shd w:val="clear" w:color="auto" w:fill="FCFCFF"/>
        </w:rPr>
        <w:t xml:space="preserve">cùng chia sẻ, trao đổi kiến thức chăm sóc sức </w:t>
      </w:r>
      <w:r w:rsidR="00F07D21">
        <w:rPr>
          <w:color w:val="141414"/>
          <w:shd w:val="clear" w:color="auto" w:fill="FCFCFF"/>
        </w:rPr>
        <w:t>khỏe cho học sinh</w:t>
      </w:r>
      <w:r w:rsidRPr="00854D5A">
        <w:rPr>
          <w:color w:val="141414"/>
          <w:shd w:val="clear" w:color="auto" w:fill="FCFCFF"/>
        </w:rPr>
        <w:t>.</w:t>
      </w:r>
      <w:r w:rsidRPr="00854D5A">
        <w:rPr>
          <w:color w:val="141414"/>
        </w:rPr>
        <w:br/>
      </w:r>
      <w:r w:rsidRPr="00854D5A">
        <w:rPr>
          <w:b/>
          <w:color w:val="141414"/>
          <w:shd w:val="clear" w:color="auto" w:fill="FCFCFF"/>
          <w:lang w:val="en-US"/>
        </w:rPr>
        <w:t>2.</w:t>
      </w:r>
      <w:r w:rsidRPr="00854D5A">
        <w:rPr>
          <w:color w:val="141414"/>
          <w:shd w:val="clear" w:color="auto" w:fill="FCFCFF"/>
          <w:lang w:val="en-US"/>
        </w:rPr>
        <w:t xml:space="preserve">Phụ huynh </w:t>
      </w:r>
      <w:r w:rsidR="00F07D21">
        <w:rPr>
          <w:color w:val="141414"/>
          <w:shd w:val="clear" w:color="auto" w:fill="FCFCFF"/>
          <w:lang w:val="en-US"/>
        </w:rPr>
        <w:t xml:space="preserve">HS ăn bán trú </w:t>
      </w:r>
      <w:r w:rsidRPr="00854D5A">
        <w:rPr>
          <w:color w:val="141414"/>
          <w:shd w:val="clear" w:color="auto" w:fill="FCFCFF"/>
          <w:lang w:val="en-US"/>
        </w:rPr>
        <w:t>có trách nhiệm</w:t>
      </w:r>
      <w:r w:rsidRPr="00854D5A">
        <w:rPr>
          <w:color w:val="141414"/>
          <w:shd w:val="clear" w:color="auto" w:fill="FCFCFF"/>
        </w:rPr>
        <w:t xml:space="preserve"> </w:t>
      </w:r>
      <w:r w:rsidRPr="00854D5A">
        <w:rPr>
          <w:color w:val="141414"/>
          <w:shd w:val="clear" w:color="auto" w:fill="FCFCFF"/>
          <w:lang w:val="en-US"/>
        </w:rPr>
        <w:t>đ</w:t>
      </w:r>
      <w:r w:rsidRPr="00854D5A">
        <w:rPr>
          <w:color w:val="141414"/>
          <w:shd w:val="clear" w:color="auto" w:fill="FCFCFF"/>
        </w:rPr>
        <w:t xml:space="preserve">óng góp tiền ăn, </w:t>
      </w:r>
      <w:r w:rsidRPr="00854D5A">
        <w:rPr>
          <w:color w:val="141414"/>
          <w:shd w:val="clear" w:color="auto" w:fill="FCFCFF"/>
          <w:lang w:val="en-US"/>
        </w:rPr>
        <w:t xml:space="preserve">cơ sở </w:t>
      </w:r>
      <w:r w:rsidRPr="00854D5A">
        <w:rPr>
          <w:color w:val="141414"/>
          <w:shd w:val="clear" w:color="auto" w:fill="FCFCFF"/>
        </w:rPr>
        <w:t xml:space="preserve">vật </w:t>
      </w:r>
      <w:r w:rsidRPr="00854D5A">
        <w:rPr>
          <w:color w:val="141414"/>
          <w:shd w:val="clear" w:color="auto" w:fill="FCFCFF"/>
          <w:lang w:val="en-US"/>
        </w:rPr>
        <w:t xml:space="preserve">chất </w:t>
      </w:r>
      <w:r w:rsidR="00F07D21">
        <w:rPr>
          <w:color w:val="141414"/>
          <w:shd w:val="clear" w:color="auto" w:fill="FCFCFF"/>
        </w:rPr>
        <w:t>theo yêu cầu của nhà trường.</w:t>
      </w:r>
      <w:r w:rsidRPr="00854D5A">
        <w:rPr>
          <w:color w:val="141414"/>
        </w:rPr>
        <w:br/>
      </w:r>
      <w:r w:rsidRPr="00854D5A">
        <w:rPr>
          <w:b/>
          <w:color w:val="141414"/>
          <w:shd w:val="clear" w:color="auto" w:fill="FCFCFF"/>
          <w:lang w:val="en-US"/>
        </w:rPr>
        <w:t>3.</w:t>
      </w:r>
      <w:r w:rsidRPr="00854D5A">
        <w:rPr>
          <w:color w:val="141414"/>
          <w:shd w:val="clear" w:color="auto" w:fill="FCFCFF"/>
          <w:lang w:val="en-US"/>
        </w:rPr>
        <w:t xml:space="preserve"> Phụ huynh HS tích cực</w:t>
      </w:r>
      <w:r w:rsidRPr="00854D5A">
        <w:rPr>
          <w:color w:val="141414"/>
          <w:shd w:val="clear" w:color="auto" w:fill="FCFCFF"/>
        </w:rPr>
        <w:t xml:space="preserve"> tham gia vào các hoạt động thực hiện các nội dung giáo dục </w:t>
      </w:r>
      <w:r w:rsidRPr="00854D5A">
        <w:rPr>
          <w:color w:val="141414"/>
          <w:shd w:val="clear" w:color="auto" w:fill="FCFCFF"/>
          <w:lang w:val="en-US"/>
        </w:rPr>
        <w:t xml:space="preserve">ngoại khóa do nhà trường tổ chức, </w:t>
      </w:r>
      <w:r w:rsidR="00EC5674">
        <w:rPr>
          <w:color w:val="141414"/>
          <w:shd w:val="clear" w:color="auto" w:fill="FCFCFF"/>
        </w:rPr>
        <w:t>ngày lễ, ngày hội,</w:t>
      </w:r>
      <w:r w:rsidRPr="00854D5A">
        <w:rPr>
          <w:color w:val="141414"/>
          <w:shd w:val="clear" w:color="auto" w:fill="FCFCFF"/>
          <w:lang w:val="en-US"/>
        </w:rPr>
        <w:t>… nhằm phát triển thể chất và tinh thần toàn diện cho trẻ.</w:t>
      </w:r>
      <w:r w:rsidRPr="00854D5A">
        <w:rPr>
          <w:color w:val="141414"/>
          <w:shd w:val="clear" w:color="auto" w:fill="FCFCFF"/>
        </w:rPr>
        <w:t xml:space="preserve"> </w:t>
      </w:r>
    </w:p>
    <w:p w:rsidR="005C78C2" w:rsidRPr="00854D5A" w:rsidRDefault="005C78C2" w:rsidP="00EC0843">
      <w:pPr>
        <w:spacing w:line="300" w:lineRule="auto"/>
        <w:rPr>
          <w:color w:val="141414"/>
          <w:shd w:val="clear" w:color="auto" w:fill="FCFCFF"/>
          <w:lang w:val="en-US"/>
        </w:rPr>
      </w:pPr>
      <w:r w:rsidRPr="00854D5A">
        <w:rPr>
          <w:b/>
          <w:color w:val="141414"/>
          <w:shd w:val="clear" w:color="auto" w:fill="FCFCFF"/>
          <w:lang w:val="en-US"/>
        </w:rPr>
        <w:t>4.</w:t>
      </w:r>
      <w:r w:rsidRPr="00854D5A">
        <w:rPr>
          <w:color w:val="141414"/>
          <w:shd w:val="clear" w:color="auto" w:fill="FCFCFF"/>
        </w:rPr>
        <w:t xml:space="preserve"> </w:t>
      </w:r>
      <w:r w:rsidRPr="00854D5A">
        <w:rPr>
          <w:color w:val="141414"/>
          <w:shd w:val="clear" w:color="auto" w:fill="FCFCFF"/>
          <w:lang w:val="en-US"/>
        </w:rPr>
        <w:t>Phụ huynh và nhà trường cần c</w:t>
      </w:r>
      <w:r w:rsidRPr="00854D5A">
        <w:rPr>
          <w:color w:val="141414"/>
          <w:shd w:val="clear" w:color="auto" w:fill="FCFCFF"/>
        </w:rPr>
        <w:t>oi trọng giáo dục giới tính cho HS.</w:t>
      </w:r>
      <w:r w:rsidRPr="00854D5A">
        <w:rPr>
          <w:color w:val="141414"/>
        </w:rPr>
        <w:br/>
      </w:r>
      <w:r w:rsidRPr="00854D5A">
        <w:rPr>
          <w:b/>
          <w:color w:val="141414"/>
          <w:lang w:val="en-US"/>
        </w:rPr>
        <w:t>5.</w:t>
      </w:r>
      <w:r w:rsidRPr="00854D5A">
        <w:rPr>
          <w:color w:val="141414"/>
          <w:lang w:val="en-US"/>
        </w:rPr>
        <w:t xml:space="preserve"> </w:t>
      </w:r>
      <w:r w:rsidRPr="00854D5A">
        <w:rPr>
          <w:color w:val="141414"/>
          <w:shd w:val="clear" w:color="auto" w:fill="FCFCFF"/>
        </w:rPr>
        <w:t xml:space="preserve">Coi trọng việc phát hiện, can thiệp sớm và giáo dục hòa nhập HS khuyết tật. </w:t>
      </w:r>
    </w:p>
    <w:p w:rsidR="005C78C2" w:rsidRPr="00854D5A" w:rsidRDefault="005C78C2" w:rsidP="00EC0843">
      <w:pPr>
        <w:spacing w:line="300" w:lineRule="auto"/>
        <w:rPr>
          <w:color w:val="141414"/>
          <w:shd w:val="clear" w:color="auto" w:fill="FCFCFF"/>
          <w:lang w:val="en-US"/>
        </w:rPr>
      </w:pPr>
      <w:r w:rsidRPr="00854D5A">
        <w:rPr>
          <w:b/>
          <w:color w:val="141414"/>
          <w:shd w:val="clear" w:color="auto" w:fill="FCFCFF"/>
          <w:lang w:val="en-US"/>
        </w:rPr>
        <w:t>6.</w:t>
      </w:r>
      <w:r w:rsidRPr="00854D5A">
        <w:rPr>
          <w:color w:val="141414"/>
          <w:shd w:val="clear" w:color="auto" w:fill="FCFCFF"/>
        </w:rPr>
        <w:t xml:space="preserve"> Gia đình cần phải trao đổi với giáo viên những đặc điểm riêng của con mình, ví dụ như thói quen ăn uống, sức khỏe, cá tính...để giáo viên có biện pháp chăm sóc – giáo dục phù hợp.</w:t>
      </w:r>
      <w:r w:rsidRPr="00854D5A">
        <w:rPr>
          <w:color w:val="141414"/>
        </w:rPr>
        <w:br/>
      </w:r>
      <w:r w:rsidRPr="00854D5A">
        <w:rPr>
          <w:b/>
          <w:color w:val="141414"/>
          <w:shd w:val="clear" w:color="auto" w:fill="FCFCFF"/>
          <w:lang w:val="en-US"/>
        </w:rPr>
        <w:t>7.</w:t>
      </w:r>
      <w:r w:rsidRPr="00854D5A">
        <w:rPr>
          <w:color w:val="141414"/>
          <w:shd w:val="clear" w:color="auto" w:fill="FCFCFF"/>
        </w:rPr>
        <w:t xml:space="preserve"> Theo dõi để phát hiện những tiến bộ, thay đổi, những biểu hiện bất thường...của HS diễn ra hằng ngày, trao đổi kịp thời để giáo viên có sự điều chỉnh trong nội dung và phương pháp chăm sóc – giáo dục HS.</w:t>
      </w:r>
    </w:p>
    <w:p w:rsidR="005C78C2" w:rsidRPr="00854D5A" w:rsidRDefault="005C78C2" w:rsidP="00EC0843">
      <w:pPr>
        <w:spacing w:line="300" w:lineRule="auto"/>
        <w:rPr>
          <w:b/>
          <w:bCs/>
          <w:color w:val="141414"/>
          <w:shd w:val="clear" w:color="auto" w:fill="FCFCFF"/>
          <w:lang w:val="en-US"/>
        </w:rPr>
      </w:pPr>
      <w:r w:rsidRPr="00854D5A">
        <w:rPr>
          <w:b/>
          <w:color w:val="141414"/>
          <w:shd w:val="clear" w:color="auto" w:fill="FCFCFF"/>
          <w:lang w:val="en-US"/>
        </w:rPr>
        <w:t>8.</w:t>
      </w:r>
      <w:r w:rsidRPr="00854D5A">
        <w:rPr>
          <w:color w:val="141414"/>
          <w:shd w:val="clear" w:color="auto" w:fill="FCFCFF"/>
        </w:rPr>
        <w:t xml:space="preserve"> Phụ huynh tham </w:t>
      </w:r>
      <w:r w:rsidRPr="00854D5A">
        <w:rPr>
          <w:color w:val="141414"/>
          <w:shd w:val="clear" w:color="auto" w:fill="FCFCFF"/>
          <w:lang w:val="en-US"/>
        </w:rPr>
        <w:t>gia giám sát các</w:t>
      </w:r>
      <w:r w:rsidRPr="00854D5A">
        <w:rPr>
          <w:color w:val="141414"/>
          <w:shd w:val="clear" w:color="auto" w:fill="FCFCFF"/>
        </w:rPr>
        <w:t xml:space="preserve"> hoạt động của trường.</w:t>
      </w:r>
      <w:r w:rsidRPr="00854D5A">
        <w:rPr>
          <w:color w:val="141414"/>
        </w:rPr>
        <w:br/>
      </w:r>
      <w:r w:rsidRPr="00854D5A">
        <w:rPr>
          <w:b/>
          <w:color w:val="141414"/>
          <w:shd w:val="clear" w:color="auto" w:fill="FCFCFF"/>
          <w:lang w:val="en-US"/>
        </w:rPr>
        <w:t>9.</w:t>
      </w:r>
      <w:r w:rsidRPr="00854D5A">
        <w:rPr>
          <w:color w:val="141414"/>
          <w:shd w:val="clear" w:color="auto" w:fill="FCFCFF"/>
        </w:rPr>
        <w:t xml:space="preserve"> Tham gia đóng góp ý kiến với nhà trường về chương </w:t>
      </w:r>
      <w:r w:rsidR="00152409">
        <w:rPr>
          <w:color w:val="141414"/>
          <w:shd w:val="clear" w:color="auto" w:fill="FCFCFF"/>
        </w:rPr>
        <w:t xml:space="preserve">trình và phương pháp chăm sóc, </w:t>
      </w:r>
      <w:r w:rsidRPr="00854D5A">
        <w:rPr>
          <w:color w:val="141414"/>
          <w:shd w:val="clear" w:color="auto" w:fill="FCFCFF"/>
        </w:rPr>
        <w:t>giáo dục HS. Đề xuất nhà trường hướng dẫn các bậc c</w:t>
      </w:r>
      <w:r w:rsidR="00152409">
        <w:rPr>
          <w:color w:val="141414"/>
          <w:shd w:val="clear" w:color="auto" w:fill="FCFCFF"/>
        </w:rPr>
        <w:t xml:space="preserve">ha mẹ thực hiện việc chăm sóc, </w:t>
      </w:r>
      <w:r w:rsidRPr="00854D5A">
        <w:rPr>
          <w:color w:val="141414"/>
          <w:shd w:val="clear" w:color="auto" w:fill="FCFCFF"/>
        </w:rPr>
        <w:t>giáo dục HS ở gia đình có hiệu quả hơn.</w:t>
      </w:r>
      <w:r w:rsidRPr="00854D5A">
        <w:rPr>
          <w:color w:val="141414"/>
        </w:rPr>
        <w:br/>
      </w:r>
      <w:r w:rsidRPr="00854D5A">
        <w:rPr>
          <w:b/>
          <w:color w:val="141414"/>
          <w:shd w:val="clear" w:color="auto" w:fill="FCFCFF"/>
          <w:lang w:val="en-US"/>
        </w:rPr>
        <w:t>10.</w:t>
      </w:r>
      <w:r w:rsidRPr="00854D5A">
        <w:rPr>
          <w:color w:val="141414"/>
          <w:shd w:val="clear" w:color="auto" w:fill="FCFCFF"/>
        </w:rPr>
        <w:t xml:space="preserve"> Đóng góp ý kiến về các mặt khác nhau như : môi trường trường học, cơ sở vật chất, trang thiết bị, đồ dùng của nhóm/ lớp...Thái độ, tác phong, hành vi ứng xử,... của giáo viên và nhân viên trong trường với HS và phụ huynh.</w:t>
      </w:r>
      <w:r w:rsidRPr="00854D5A">
        <w:rPr>
          <w:color w:val="141414"/>
        </w:rPr>
        <w:br/>
      </w:r>
      <w:r w:rsidRPr="00854D5A">
        <w:rPr>
          <w:b/>
          <w:color w:val="141414"/>
          <w:shd w:val="clear" w:color="auto" w:fill="FCFCFF"/>
          <w:lang w:val="en-US"/>
        </w:rPr>
        <w:t>11.</w:t>
      </w:r>
      <w:r w:rsidRPr="00854D5A">
        <w:rPr>
          <w:color w:val="141414"/>
          <w:shd w:val="clear" w:color="auto" w:fill="FCFCFF"/>
          <w:lang w:val="en-US"/>
        </w:rPr>
        <w:t xml:space="preserve"> </w:t>
      </w:r>
      <w:r w:rsidRPr="00854D5A">
        <w:rPr>
          <w:color w:val="141414"/>
          <w:shd w:val="clear" w:color="auto" w:fill="FCFCFF"/>
        </w:rPr>
        <w:t>Tham gia lao động vệ sinh trường lớp, trồng cây xanh, làm đồ dùng, đồ chơi cho HS</w:t>
      </w:r>
      <w:r w:rsidRPr="00854D5A">
        <w:rPr>
          <w:color w:val="141414"/>
          <w:shd w:val="clear" w:color="auto" w:fill="FCFCFF"/>
          <w:lang w:val="en-US"/>
        </w:rPr>
        <w:t>;</w:t>
      </w:r>
      <w:r w:rsidRPr="00854D5A">
        <w:rPr>
          <w:color w:val="141414"/>
          <w:shd w:val="clear" w:color="auto" w:fill="FCFCFF"/>
        </w:rPr>
        <w:t xml:space="preserve"> Đóng góp xây dựng, cải tạo trường/ nhóm, lớp, công trình vệ sinh,...theo quy định và theo thỏa thuận.</w:t>
      </w:r>
      <w:r w:rsidRPr="00854D5A">
        <w:rPr>
          <w:color w:val="141414"/>
        </w:rPr>
        <w:br/>
      </w:r>
      <w:r w:rsidRPr="00854D5A">
        <w:rPr>
          <w:b/>
          <w:bCs/>
          <w:color w:val="141414"/>
          <w:shd w:val="clear" w:color="auto" w:fill="FCFCFF"/>
          <w:lang w:val="en-US"/>
        </w:rPr>
        <w:t>II</w:t>
      </w:r>
      <w:r w:rsidRPr="00854D5A">
        <w:rPr>
          <w:b/>
          <w:bCs/>
          <w:color w:val="141414"/>
          <w:shd w:val="clear" w:color="auto" w:fill="FCFCFF"/>
        </w:rPr>
        <w:t>. Hình thức phối hợp của nhà trường với gia đình</w:t>
      </w:r>
    </w:p>
    <w:p w:rsidR="005C78C2" w:rsidRPr="00854D5A" w:rsidRDefault="005C78C2" w:rsidP="00EC0843">
      <w:pPr>
        <w:spacing w:line="300" w:lineRule="auto"/>
        <w:rPr>
          <w:color w:val="141414"/>
          <w:shd w:val="clear" w:color="auto" w:fill="FCFCFF"/>
          <w:lang w:val="en-US"/>
        </w:rPr>
      </w:pPr>
      <w:r w:rsidRPr="00854D5A">
        <w:rPr>
          <w:b/>
          <w:color w:val="141414"/>
          <w:shd w:val="clear" w:color="auto" w:fill="FCFCFF"/>
          <w:lang w:val="en-US"/>
        </w:rPr>
        <w:t>1.</w:t>
      </w:r>
      <w:r w:rsidRPr="00854D5A">
        <w:rPr>
          <w:color w:val="141414"/>
          <w:shd w:val="clear" w:color="auto" w:fill="FCFCFF"/>
          <w:lang w:val="en-US"/>
        </w:rPr>
        <w:t xml:space="preserve"> Nhà trường tổ chức KSK cho HS 1 năm/lần, </w:t>
      </w:r>
      <w:r w:rsidRPr="00854D5A">
        <w:rPr>
          <w:color w:val="141414"/>
          <w:shd w:val="clear" w:color="auto" w:fill="FCFCFF"/>
        </w:rPr>
        <w:t xml:space="preserve">theo dõi sức khỏe của HS theo </w:t>
      </w:r>
      <w:r w:rsidRPr="00854D5A">
        <w:rPr>
          <w:color w:val="141414"/>
          <w:shd w:val="clear" w:color="auto" w:fill="FCFCFF"/>
          <w:lang w:val="en-US"/>
        </w:rPr>
        <w:t>thông tư 13/TT-BYT; thông báo kết quả KSK tới phụ huynh học sinh, phối hợp với phụ huynh chăm sóc và hướng dẫn cho HS KCB chuyên khoa.</w:t>
      </w:r>
      <w:r w:rsidRPr="00854D5A">
        <w:rPr>
          <w:color w:val="141414"/>
        </w:rPr>
        <w:br/>
      </w:r>
      <w:r w:rsidRPr="00854D5A">
        <w:rPr>
          <w:b/>
          <w:color w:val="141414"/>
          <w:lang w:val="en-US"/>
        </w:rPr>
        <w:t>2</w:t>
      </w:r>
      <w:r w:rsidRPr="00854D5A">
        <w:rPr>
          <w:b/>
          <w:color w:val="141414"/>
          <w:shd w:val="clear" w:color="auto" w:fill="FCFCFF"/>
          <w:lang w:val="en-US"/>
        </w:rPr>
        <w:t>.</w:t>
      </w:r>
      <w:r w:rsidRPr="00854D5A">
        <w:rPr>
          <w:color w:val="141414"/>
          <w:shd w:val="clear" w:color="auto" w:fill="FCFCFF"/>
        </w:rPr>
        <w:t xml:space="preserve"> Qua bảng thông </w:t>
      </w:r>
      <w:r w:rsidR="00D32668">
        <w:rPr>
          <w:color w:val="141414"/>
          <w:shd w:val="clear" w:color="auto" w:fill="FCFCFF"/>
          <w:lang w:val="en-US"/>
        </w:rPr>
        <w:t>tin điện tử</w:t>
      </w:r>
      <w:r w:rsidRPr="00854D5A">
        <w:rPr>
          <w:color w:val="141414"/>
          <w:shd w:val="clear" w:color="auto" w:fill="FCFCFF"/>
        </w:rPr>
        <w:t xml:space="preserve"> hoặc qua góc “tuyên truyền cho cha mẹ” của nhà trường hoặc tại mỗi nhóm lớp</w:t>
      </w:r>
      <w:r w:rsidR="00D32668">
        <w:rPr>
          <w:color w:val="141414"/>
          <w:shd w:val="clear" w:color="auto" w:fill="FCFCFF"/>
          <w:lang w:val="en-US"/>
        </w:rPr>
        <w:t>, nhóm zalo lớp</w:t>
      </w:r>
      <w:r w:rsidRPr="00854D5A">
        <w:rPr>
          <w:color w:val="141414"/>
          <w:shd w:val="clear" w:color="auto" w:fill="FCFCFF"/>
        </w:rPr>
        <w:t xml:space="preserve"> : thông tin tuyên truyền tới phụ huynh các kiến thức chăm sóc – giáo dục HS hoặc thông báo về nội dung hoạt động , các yêu cầu của n</w:t>
      </w:r>
      <w:r w:rsidRPr="00854D5A">
        <w:rPr>
          <w:color w:val="141414"/>
          <w:shd w:val="clear" w:color="auto" w:fill="FCFCFF"/>
          <w:lang w:val="en-US"/>
        </w:rPr>
        <w:t>hà</w:t>
      </w:r>
      <w:r w:rsidRPr="00854D5A">
        <w:rPr>
          <w:color w:val="141414"/>
          <w:shd w:val="clear" w:color="auto" w:fill="FCFCFF"/>
        </w:rPr>
        <w:t xml:space="preserve"> trường đối với gia đình, hoặc nhữung nội dung mà gia đình cần phối hợp với cô giáo trong việc thực hiện chương trình chăm sóc giáo dục HS.</w:t>
      </w:r>
    </w:p>
    <w:p w:rsidR="005C78C2" w:rsidRPr="00854D5A" w:rsidRDefault="005C78C2" w:rsidP="00EC0843">
      <w:pPr>
        <w:spacing w:line="300" w:lineRule="auto"/>
        <w:rPr>
          <w:color w:val="141414"/>
          <w:shd w:val="clear" w:color="auto" w:fill="FCFCFF"/>
          <w:lang w:val="en-US"/>
        </w:rPr>
      </w:pPr>
      <w:r w:rsidRPr="00854D5A">
        <w:rPr>
          <w:b/>
          <w:color w:val="141414"/>
          <w:shd w:val="clear" w:color="auto" w:fill="FCFCFF"/>
          <w:lang w:val="en-US"/>
        </w:rPr>
        <w:t>3.</w:t>
      </w:r>
      <w:r w:rsidRPr="00854D5A">
        <w:rPr>
          <w:color w:val="141414"/>
          <w:shd w:val="clear" w:color="auto" w:fill="FCFCFF"/>
        </w:rPr>
        <w:t xml:space="preserve"> Phòng chống suy dinh dưỡng và béo phì cho HS, có </w:t>
      </w:r>
      <w:bookmarkStart w:id="0" w:name="_GoBack"/>
      <w:bookmarkEnd w:id="0"/>
      <w:r w:rsidRPr="00854D5A">
        <w:rPr>
          <w:color w:val="141414"/>
          <w:shd w:val="clear" w:color="auto" w:fill="FCFCFF"/>
        </w:rPr>
        <w:t>biện pháp chăm sóc đối với HS suy dinh dưỡng và HS có khiếm khuyết.</w:t>
      </w:r>
      <w:r w:rsidRPr="00854D5A">
        <w:rPr>
          <w:color w:val="141414"/>
        </w:rPr>
        <w:br/>
      </w:r>
      <w:r w:rsidRPr="00854D5A">
        <w:rPr>
          <w:b/>
          <w:color w:val="141414"/>
          <w:shd w:val="clear" w:color="auto" w:fill="FCFCFF"/>
          <w:lang w:val="en-US"/>
        </w:rPr>
        <w:t>4</w:t>
      </w:r>
      <w:r>
        <w:rPr>
          <w:color w:val="141414"/>
          <w:shd w:val="clear" w:color="auto" w:fill="FCFCFF"/>
          <w:lang w:val="en-US"/>
        </w:rPr>
        <w:t>.</w:t>
      </w:r>
      <w:r w:rsidRPr="00854D5A">
        <w:rPr>
          <w:color w:val="141414"/>
          <w:shd w:val="clear" w:color="auto" w:fill="FCFCFF"/>
        </w:rPr>
        <w:t xml:space="preserve"> Tổ chức họp phụ huynh định kì (</w:t>
      </w:r>
      <w:r w:rsidRPr="00854D5A">
        <w:rPr>
          <w:color w:val="141414"/>
          <w:shd w:val="clear" w:color="auto" w:fill="FCFCFF"/>
          <w:lang w:val="en-US"/>
        </w:rPr>
        <w:t>2</w:t>
      </w:r>
      <w:r w:rsidRPr="00854D5A">
        <w:rPr>
          <w:color w:val="141414"/>
          <w:shd w:val="clear" w:color="auto" w:fill="FCFCFF"/>
        </w:rPr>
        <w:t xml:space="preserve"> lần/1 năm) để thông báo cho gia đình những công việc, thảo luận về các hình thức phối hợp giữa gia đình và nhà trường ( họp đầu năm) hoặc kết hợp </w:t>
      </w:r>
      <w:r w:rsidRPr="00854D5A">
        <w:rPr>
          <w:color w:val="141414"/>
          <w:shd w:val="clear" w:color="auto" w:fill="FCFCFF"/>
        </w:rPr>
        <w:lastRenderedPageBreak/>
        <w:t>phổ biến kiến thức chăm sóc – giáo dục HS cho cha mẹ.</w:t>
      </w:r>
      <w:r w:rsidRPr="00854D5A">
        <w:rPr>
          <w:color w:val="141414"/>
        </w:rPr>
        <w:br/>
      </w:r>
      <w:r w:rsidRPr="00854D5A">
        <w:rPr>
          <w:b/>
          <w:color w:val="141414"/>
          <w:shd w:val="clear" w:color="auto" w:fill="FCFCFF"/>
          <w:lang w:val="en-US"/>
        </w:rPr>
        <w:t>5.</w:t>
      </w:r>
      <w:r w:rsidRPr="00854D5A">
        <w:rPr>
          <w:color w:val="141414"/>
          <w:shd w:val="clear" w:color="auto" w:fill="FCFCFF"/>
        </w:rPr>
        <w:t xml:space="preserve"> Tổ chức những buổi sinh hoạt, phổ biến kiến thức chăm sóc giáo dục HS theo chuyên đề đặc biệt hoặc khi có dịch bệnh.</w:t>
      </w:r>
    </w:p>
    <w:p w:rsidR="005C78C2" w:rsidRPr="00854D5A" w:rsidRDefault="005C78C2" w:rsidP="00EC0843">
      <w:pPr>
        <w:spacing w:line="300" w:lineRule="auto"/>
        <w:rPr>
          <w:color w:val="141414"/>
          <w:shd w:val="clear" w:color="auto" w:fill="FCFCFF"/>
          <w:lang w:val="en-US"/>
        </w:rPr>
      </w:pPr>
      <w:r w:rsidRPr="00854D5A">
        <w:rPr>
          <w:b/>
          <w:color w:val="141414"/>
          <w:shd w:val="clear" w:color="auto" w:fill="FCFCFF"/>
          <w:lang w:val="en-US"/>
        </w:rPr>
        <w:t>6.</w:t>
      </w:r>
      <w:r w:rsidRPr="00854D5A">
        <w:rPr>
          <w:color w:val="141414"/>
          <w:shd w:val="clear" w:color="auto" w:fill="FCFCFF"/>
          <w:lang w:val="en-US"/>
        </w:rPr>
        <w:t xml:space="preserve"> </w:t>
      </w:r>
      <w:r w:rsidR="0079110B">
        <w:rPr>
          <w:color w:val="141414"/>
          <w:shd w:val="clear" w:color="auto" w:fill="FCFCFF"/>
        </w:rPr>
        <w:t>Nhà trường cần cung cấp</w:t>
      </w:r>
      <w:r w:rsidRPr="00854D5A">
        <w:rPr>
          <w:color w:val="141414"/>
          <w:shd w:val="clear" w:color="auto" w:fill="FCFCFF"/>
        </w:rPr>
        <w:t xml:space="preserve"> hoặc giới thiệu cho các bậc cha mẹ HS biết các mốc phát triển bình thường của HS, và những vấn đề cần lưu ý trong sự phát triển của HS để có thể phát hiện và can thiệp sớm.</w:t>
      </w:r>
      <w:r w:rsidRPr="00854D5A">
        <w:rPr>
          <w:color w:val="141414"/>
        </w:rPr>
        <w:br/>
      </w:r>
      <w:r w:rsidRPr="00854D5A">
        <w:rPr>
          <w:b/>
          <w:color w:val="141414"/>
          <w:shd w:val="clear" w:color="auto" w:fill="FCFCFF"/>
          <w:lang w:val="en-US"/>
        </w:rPr>
        <w:t>7</w:t>
      </w:r>
      <w:r w:rsidRPr="00854D5A">
        <w:rPr>
          <w:b/>
          <w:color w:val="141414"/>
          <w:shd w:val="clear" w:color="auto" w:fill="FCFCFF"/>
        </w:rPr>
        <w:t>.</w:t>
      </w:r>
      <w:r w:rsidRPr="00854D5A">
        <w:rPr>
          <w:color w:val="141414"/>
          <w:shd w:val="clear" w:color="auto" w:fill="FCFCFF"/>
        </w:rPr>
        <w:t xml:space="preserve"> Thông qua các hội thi, hoạt động văn nghệ.</w:t>
      </w:r>
      <w:r w:rsidRPr="00854D5A">
        <w:rPr>
          <w:color w:val="141414"/>
        </w:rPr>
        <w:br/>
      </w:r>
      <w:r w:rsidRPr="00854D5A">
        <w:rPr>
          <w:b/>
          <w:color w:val="141414"/>
          <w:shd w:val="clear" w:color="auto" w:fill="FCFCFF"/>
          <w:lang w:val="en-US"/>
        </w:rPr>
        <w:t>8.</w:t>
      </w:r>
      <w:r w:rsidRPr="00854D5A">
        <w:rPr>
          <w:color w:val="141414"/>
          <w:shd w:val="clear" w:color="auto" w:fill="FCFCFF"/>
        </w:rPr>
        <w:t xml:space="preserve"> Cán bộ, giáo viên đến thăm HS tại nhà.</w:t>
      </w:r>
    </w:p>
    <w:p w:rsidR="005C78C2" w:rsidRPr="00854D5A" w:rsidRDefault="005C78C2" w:rsidP="00EC0843">
      <w:pPr>
        <w:spacing w:line="300" w:lineRule="auto"/>
        <w:rPr>
          <w:color w:val="141414"/>
          <w:lang w:val="en-US"/>
        </w:rPr>
      </w:pPr>
      <w:r w:rsidRPr="00854D5A">
        <w:rPr>
          <w:b/>
          <w:color w:val="141414"/>
          <w:shd w:val="clear" w:color="auto" w:fill="FCFCFF"/>
          <w:lang w:val="en-US"/>
        </w:rPr>
        <w:t>9.</w:t>
      </w:r>
      <w:r w:rsidRPr="00854D5A">
        <w:rPr>
          <w:color w:val="141414"/>
          <w:shd w:val="clear" w:color="auto" w:fill="FCFCFF"/>
          <w:lang w:val="en-US"/>
        </w:rPr>
        <w:t xml:space="preserve"> </w:t>
      </w:r>
      <w:r w:rsidRPr="00854D5A">
        <w:rPr>
          <w:color w:val="141414"/>
          <w:shd w:val="clear" w:color="auto" w:fill="FCFCFF"/>
        </w:rPr>
        <w:t xml:space="preserve">Trao đổi thường xuyên, hằng ngày </w:t>
      </w:r>
      <w:r w:rsidR="00C80382">
        <w:rPr>
          <w:color w:val="141414"/>
          <w:shd w:val="clear" w:color="auto" w:fill="FCFCFF"/>
          <w:lang w:val="en-US"/>
        </w:rPr>
        <w:t>các việc liên quan đến học sinh</w:t>
      </w:r>
      <w:r w:rsidRPr="00854D5A">
        <w:rPr>
          <w:color w:val="141414"/>
          <w:shd w:val="clear" w:color="auto" w:fill="FCFCFF"/>
        </w:rPr>
        <w:t>.</w:t>
      </w:r>
      <w:r w:rsidRPr="00854D5A">
        <w:rPr>
          <w:color w:val="141414"/>
        </w:rPr>
        <w:br/>
      </w:r>
      <w:r w:rsidRPr="00854D5A">
        <w:rPr>
          <w:color w:val="141414"/>
          <w:shd w:val="clear" w:color="auto" w:fill="FCFCFF"/>
        </w:rPr>
        <w:t>Chất lượng chăm sóc giáo dục HS trong trường phụ thuộc nhiều vào sự tham gia đóng góp của gia đình HS. Vì vậy, trong quá trình giáo dục, nhà trường và giáo viên cần phải có sự phối hợp chặt chẽ với gia đình bằng nhiều nội dung, hình thức phong phú để tạo điều kiện cho công tác chăm sóc – giáo dục HS có hiệu quả.</w:t>
      </w:r>
      <w:r w:rsidRPr="00854D5A">
        <w:rPr>
          <w:color w:val="141414"/>
          <w:lang w:val="en-US"/>
        </w:rPr>
        <w:t xml:space="preserve">   </w:t>
      </w:r>
    </w:p>
    <w:tbl>
      <w:tblPr>
        <w:tblW w:w="0" w:type="auto"/>
        <w:tblLook w:val="01E0" w:firstRow="1" w:lastRow="1" w:firstColumn="1" w:lastColumn="1" w:noHBand="0" w:noVBand="0"/>
      </w:tblPr>
      <w:tblGrid>
        <w:gridCol w:w="9071"/>
      </w:tblGrid>
      <w:tr w:rsidR="005C78C2" w:rsidRPr="00854D5A" w:rsidTr="006E3A9F">
        <w:tc>
          <w:tcPr>
            <w:tcW w:w="7524" w:type="dxa"/>
          </w:tcPr>
          <w:tbl>
            <w:tblPr>
              <w:tblW w:w="9253" w:type="dxa"/>
              <w:tblLook w:val="01E0" w:firstRow="1" w:lastRow="1" w:firstColumn="1" w:lastColumn="1" w:noHBand="0" w:noVBand="0"/>
            </w:tblPr>
            <w:tblGrid>
              <w:gridCol w:w="4573"/>
              <w:gridCol w:w="4680"/>
            </w:tblGrid>
            <w:tr w:rsidR="005C78C2" w:rsidRPr="00854D5A" w:rsidTr="00EC0843">
              <w:tc>
                <w:tcPr>
                  <w:tcW w:w="4573" w:type="dxa"/>
                </w:tcPr>
                <w:p w:rsidR="005C78C2" w:rsidRPr="0059643B" w:rsidRDefault="005C78C2" w:rsidP="00EC0843">
                  <w:pPr>
                    <w:spacing w:line="300" w:lineRule="auto"/>
                    <w:jc w:val="both"/>
                    <w:rPr>
                      <w:b/>
                      <w:u w:val="single"/>
                    </w:rPr>
                  </w:pPr>
                  <w:r w:rsidRPr="00854D5A">
                    <w:t xml:space="preserve"> </w:t>
                  </w:r>
                </w:p>
              </w:tc>
              <w:tc>
                <w:tcPr>
                  <w:tcW w:w="4680" w:type="dxa"/>
                </w:tcPr>
                <w:p w:rsidR="005C78C2" w:rsidRPr="0059643B" w:rsidRDefault="005C78C2" w:rsidP="00EC0843">
                  <w:pPr>
                    <w:spacing w:line="300" w:lineRule="auto"/>
                    <w:jc w:val="center"/>
                    <w:rPr>
                      <w:b/>
                    </w:rPr>
                  </w:pPr>
                  <w:r w:rsidRPr="0059643B">
                    <w:rPr>
                      <w:b/>
                    </w:rPr>
                    <w:t>TM. BAN CHỈ ĐẠO</w:t>
                  </w:r>
                </w:p>
                <w:p w:rsidR="005C78C2" w:rsidRPr="0059643B" w:rsidRDefault="005C78C2" w:rsidP="00EC0843">
                  <w:pPr>
                    <w:spacing w:line="300" w:lineRule="auto"/>
                    <w:jc w:val="center"/>
                    <w:rPr>
                      <w:b/>
                      <w:lang w:val="en-US"/>
                    </w:rPr>
                  </w:pPr>
                  <w:r w:rsidRPr="0059643B">
                    <w:rPr>
                      <w:b/>
                    </w:rPr>
                    <w:t xml:space="preserve">HIỆU TRƯỞNG </w:t>
                  </w:r>
                </w:p>
                <w:p w:rsidR="005C78C2" w:rsidRPr="0059643B" w:rsidRDefault="005C78C2" w:rsidP="00EC0843">
                  <w:pPr>
                    <w:spacing w:line="300" w:lineRule="auto"/>
                    <w:jc w:val="center"/>
                    <w:rPr>
                      <w:b/>
                      <w:lang w:val="en-US"/>
                    </w:rPr>
                  </w:pPr>
                </w:p>
                <w:p w:rsidR="005C78C2" w:rsidRDefault="005C78C2" w:rsidP="00EC0843">
                  <w:pPr>
                    <w:spacing w:line="300" w:lineRule="auto"/>
                    <w:jc w:val="center"/>
                    <w:rPr>
                      <w:b/>
                      <w:lang w:val="en-US"/>
                    </w:rPr>
                  </w:pPr>
                </w:p>
                <w:p w:rsidR="00BB67C0" w:rsidRPr="0059643B" w:rsidRDefault="00BB67C0" w:rsidP="00EC0843">
                  <w:pPr>
                    <w:spacing w:line="300" w:lineRule="auto"/>
                    <w:jc w:val="center"/>
                    <w:rPr>
                      <w:b/>
                      <w:lang w:val="en-US"/>
                    </w:rPr>
                  </w:pPr>
                </w:p>
                <w:p w:rsidR="005C78C2" w:rsidRPr="0059643B" w:rsidRDefault="00ED7F2A" w:rsidP="00EC0843">
                  <w:pPr>
                    <w:spacing w:line="300" w:lineRule="auto"/>
                    <w:jc w:val="center"/>
                    <w:rPr>
                      <w:color w:val="000000"/>
                      <w:lang w:val="en-US"/>
                    </w:rPr>
                  </w:pPr>
                  <w:r>
                    <w:rPr>
                      <w:b/>
                      <w:lang w:val="en-US"/>
                    </w:rPr>
                    <w:t>Phạm Thị Duyên</w:t>
                  </w:r>
                </w:p>
                <w:p w:rsidR="005C78C2" w:rsidRPr="0059643B" w:rsidRDefault="005C78C2" w:rsidP="00EC0843">
                  <w:pPr>
                    <w:spacing w:line="300" w:lineRule="auto"/>
                    <w:jc w:val="both"/>
                    <w:rPr>
                      <w:color w:val="000000"/>
                    </w:rPr>
                  </w:pPr>
                </w:p>
              </w:tc>
            </w:tr>
          </w:tbl>
          <w:p w:rsidR="005C78C2" w:rsidRPr="00854D5A" w:rsidRDefault="005C78C2" w:rsidP="00EC0843">
            <w:pPr>
              <w:spacing w:line="300" w:lineRule="auto"/>
              <w:ind w:left="360"/>
              <w:jc w:val="both"/>
            </w:pPr>
          </w:p>
        </w:tc>
      </w:tr>
    </w:tbl>
    <w:p w:rsidR="005C78C2" w:rsidRDefault="005C78C2" w:rsidP="00EC0843">
      <w:pPr>
        <w:spacing w:line="300" w:lineRule="auto"/>
        <w:rPr>
          <w:color w:val="141414"/>
          <w:sz w:val="28"/>
          <w:szCs w:val="28"/>
          <w:lang w:val="en-US"/>
        </w:rPr>
      </w:pPr>
    </w:p>
    <w:p w:rsidR="005C78C2" w:rsidRPr="00AD47D4" w:rsidRDefault="005C78C2" w:rsidP="005C78C2">
      <w:pPr>
        <w:rPr>
          <w:b/>
          <w:color w:val="141414"/>
          <w:sz w:val="28"/>
          <w:szCs w:val="28"/>
          <w:lang w:val="en-US"/>
        </w:rPr>
      </w:pPr>
      <w:r>
        <w:rPr>
          <w:color w:val="141414"/>
          <w:sz w:val="28"/>
          <w:szCs w:val="28"/>
          <w:lang w:val="en-US"/>
        </w:rPr>
        <w:t xml:space="preserve">                                                                                             </w:t>
      </w:r>
    </w:p>
    <w:p w:rsidR="005C78C2" w:rsidRDefault="005C78C2" w:rsidP="005C78C2">
      <w:pPr>
        <w:rPr>
          <w:color w:val="141414"/>
          <w:sz w:val="28"/>
          <w:szCs w:val="28"/>
          <w:lang w:val="en-US"/>
        </w:rPr>
      </w:pPr>
    </w:p>
    <w:p w:rsidR="005C78C2" w:rsidRDefault="005C78C2" w:rsidP="005C78C2">
      <w:pPr>
        <w:rPr>
          <w:color w:val="141414"/>
          <w:sz w:val="28"/>
          <w:szCs w:val="28"/>
          <w:lang w:val="en-US"/>
        </w:rPr>
      </w:pPr>
    </w:p>
    <w:p w:rsidR="005C78C2" w:rsidRPr="00AD47D4" w:rsidRDefault="005C78C2" w:rsidP="005C78C2">
      <w:pPr>
        <w:rPr>
          <w:b/>
          <w:sz w:val="28"/>
          <w:szCs w:val="28"/>
          <w:lang w:val="en-US"/>
        </w:rPr>
      </w:pPr>
    </w:p>
    <w:p w:rsidR="00FD21A3" w:rsidRDefault="00FD21A3"/>
    <w:sectPr w:rsidR="00FD21A3" w:rsidSect="00367BB3">
      <w:pgSz w:w="11906" w:h="16838"/>
      <w:pgMar w:top="102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8C2"/>
    <w:rsid w:val="000B47A9"/>
    <w:rsid w:val="001000F6"/>
    <w:rsid w:val="00152409"/>
    <w:rsid w:val="00177F6F"/>
    <w:rsid w:val="002A1FA6"/>
    <w:rsid w:val="002C4520"/>
    <w:rsid w:val="003610DE"/>
    <w:rsid w:val="00367BB3"/>
    <w:rsid w:val="00481967"/>
    <w:rsid w:val="00541D52"/>
    <w:rsid w:val="0055453A"/>
    <w:rsid w:val="00556F06"/>
    <w:rsid w:val="005A4B5B"/>
    <w:rsid w:val="005C2166"/>
    <w:rsid w:val="005C78C2"/>
    <w:rsid w:val="006C0CEB"/>
    <w:rsid w:val="006F6D78"/>
    <w:rsid w:val="0079110B"/>
    <w:rsid w:val="009330A5"/>
    <w:rsid w:val="00AA1A6A"/>
    <w:rsid w:val="00BB5040"/>
    <w:rsid w:val="00BB67C0"/>
    <w:rsid w:val="00BC63DF"/>
    <w:rsid w:val="00C06D71"/>
    <w:rsid w:val="00C80382"/>
    <w:rsid w:val="00C81A2F"/>
    <w:rsid w:val="00D32668"/>
    <w:rsid w:val="00EC0843"/>
    <w:rsid w:val="00EC5674"/>
    <w:rsid w:val="00ED7F2A"/>
    <w:rsid w:val="00EF2CD6"/>
    <w:rsid w:val="00F07D21"/>
    <w:rsid w:val="00FD2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DBE41B-15AE-4CD9-A9D1-812430C1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8C2"/>
    <w:pPr>
      <w:spacing w:after="0" w:line="240" w:lineRule="auto"/>
    </w:pPr>
    <w:rPr>
      <w:rFonts w:eastAsia="Times New Roman" w:cs="Times New Roman"/>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2024-04-05T07:35:00Z</dcterms:created>
  <dcterms:modified xsi:type="dcterms:W3CDTF">2024-04-15T10:04:00Z</dcterms:modified>
</cp:coreProperties>
</file>