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E6F" w:rsidRPr="00BC099B" w:rsidRDefault="00445E6F" w:rsidP="00445E6F">
      <w:pPr>
        <w:rPr>
          <w:rFonts w:cstheme="majorHAnsi"/>
          <w:b/>
          <w:bCs/>
          <w:color w:val="333333"/>
          <w:sz w:val="26"/>
          <w:szCs w:val="26"/>
          <w:shd w:val="clear" w:color="auto" w:fill="FFFFFF"/>
        </w:rPr>
      </w:pPr>
      <w:r w:rsidRPr="00BC099B">
        <w:rPr>
          <w:rFonts w:cstheme="majorHAnsi"/>
          <w:b/>
          <w:bCs/>
          <w:color w:val="333333"/>
          <w:sz w:val="26"/>
          <w:szCs w:val="26"/>
          <w:shd w:val="clear" w:color="auto" w:fill="FFFFFF"/>
        </w:rPr>
        <w:t>Thực hiện chương trình kết nghĩa, triển khai phong trào “Nhà trường chung tay phát triển, thầy cô cùng sẻ chia trách nhiệm” của Sở Giáo dục và Đào tạo Hà Nội</w:t>
      </w:r>
      <w:r w:rsidRPr="00BC099B">
        <w:rPr>
          <w:rFonts w:cstheme="majorHAnsi"/>
          <w:b/>
          <w:bCs/>
          <w:color w:val="333333"/>
          <w:sz w:val="26"/>
          <w:szCs w:val="26"/>
          <w:shd w:val="clear" w:color="auto" w:fill="FFFFFF"/>
        </w:rPr>
        <w:t>.</w:t>
      </w:r>
    </w:p>
    <w:p w:rsidR="00445E6F" w:rsidRPr="00BC099B" w:rsidRDefault="00445E6F" w:rsidP="00456913">
      <w:pPr>
        <w:ind w:firstLine="720"/>
        <w:jc w:val="both"/>
        <w:rPr>
          <w:rFonts w:cstheme="majorHAnsi"/>
          <w:bCs/>
          <w:color w:val="333333"/>
          <w:sz w:val="26"/>
          <w:szCs w:val="26"/>
          <w:shd w:val="clear" w:color="auto" w:fill="FFFFFF"/>
        </w:rPr>
      </w:pPr>
      <w:r w:rsidRPr="00BC099B">
        <w:rPr>
          <w:rFonts w:cstheme="majorHAnsi"/>
          <w:bCs/>
          <w:color w:val="333333"/>
          <w:sz w:val="26"/>
          <w:szCs w:val="26"/>
          <w:shd w:val="clear" w:color="auto" w:fill="FFFFFF"/>
        </w:rPr>
        <w:t>Cùng chung tay góp phần xây dựng nền giáo dục nước nhà nói chung và giáo dục Thành phố Hà Nội nói riêng, sáng ngày 23/02/2024, tại Trường THCS Hương Ngải, Huyện Thạch Thất, Hà Nội đã diễn ra trang trọng, thân tình, khởi sắc và đầy hứa hẹn với giao ước bền lâu, gắn bó giữa Trường THCS Phù Đổng và Trường THCS Hương Ngải.</w:t>
      </w:r>
    </w:p>
    <w:p w:rsidR="00445E6F" w:rsidRPr="00BC099B" w:rsidRDefault="00445E6F" w:rsidP="00456913">
      <w:pPr>
        <w:ind w:firstLine="720"/>
        <w:jc w:val="both"/>
        <w:rPr>
          <w:rFonts w:cstheme="majorHAnsi"/>
          <w:bCs/>
          <w:color w:val="333333"/>
          <w:sz w:val="26"/>
          <w:szCs w:val="26"/>
          <w:shd w:val="clear" w:color="auto" w:fill="FFFFFF"/>
        </w:rPr>
      </w:pPr>
      <w:r w:rsidRPr="00BC099B">
        <w:rPr>
          <w:rFonts w:cstheme="majorHAnsi"/>
          <w:bCs/>
          <w:color w:val="333333"/>
          <w:sz w:val="26"/>
          <w:szCs w:val="26"/>
          <w:shd w:val="clear" w:color="auto" w:fill="FFFFFF"/>
        </w:rPr>
        <w:t>Với mong muốn cùng nhau xây dựng và  phát triển, trao đổi về mặt kinh nghiệm, tạo điều kiện để cán bộ quản lý, thầy cô giáo trao đổi kinh nghiệm về công tác quản lý trường học và công tác giáo dục giữa các giáo viên trong chuyên môn.</w:t>
      </w:r>
      <w:r w:rsidR="00456913" w:rsidRPr="00BC099B">
        <w:rPr>
          <w:rFonts w:cstheme="majorHAnsi"/>
          <w:bCs/>
          <w:color w:val="333333"/>
          <w:sz w:val="26"/>
          <w:szCs w:val="26"/>
          <w:shd w:val="clear" w:color="auto" w:fill="FFFFFF"/>
        </w:rPr>
        <w:t xml:space="preserve"> Đại diện phía Trường THCS Phù Đổng là Thầy giáo Đới Đăng Hân – Bí thư chi bộ, Hiệu trưởng trường THCS Phù Đổng và Thầy giáo Nguyễn Ngọc Thanh – Hiệu phó trường THCS Phù Đổng. </w:t>
      </w:r>
      <w:r w:rsidR="00456913" w:rsidRPr="00BC099B">
        <w:rPr>
          <w:rFonts w:cstheme="majorHAnsi"/>
          <w:bCs/>
          <w:color w:val="333333"/>
          <w:sz w:val="26"/>
          <w:szCs w:val="26"/>
          <w:shd w:val="clear" w:color="auto" w:fill="FFFFFF"/>
        </w:rPr>
        <w:tab/>
      </w:r>
    </w:p>
    <w:p w:rsidR="00456913" w:rsidRPr="00BC099B" w:rsidRDefault="00456913" w:rsidP="00456913">
      <w:pPr>
        <w:ind w:firstLine="720"/>
        <w:jc w:val="both"/>
        <w:rPr>
          <w:rFonts w:cstheme="majorHAnsi"/>
          <w:bCs/>
          <w:color w:val="333333"/>
          <w:sz w:val="26"/>
          <w:szCs w:val="26"/>
          <w:shd w:val="clear" w:color="auto" w:fill="FFFFFF"/>
        </w:rPr>
      </w:pPr>
      <w:r w:rsidRPr="00BC099B">
        <w:rPr>
          <w:rFonts w:cstheme="majorHAnsi"/>
          <w:noProof/>
          <w:sz w:val="26"/>
          <w:szCs w:val="26"/>
          <w:lang w:val="vi-VN" w:eastAsia="vi-VN"/>
        </w:rPr>
        <w:drawing>
          <wp:anchor distT="0" distB="0" distL="114300" distR="114300" simplePos="0" relativeHeight="251658240" behindDoc="0" locked="0" layoutInCell="1" allowOverlap="1" wp14:anchorId="67485143" wp14:editId="5C625CF1">
            <wp:simplePos x="0" y="0"/>
            <wp:positionH relativeFrom="margin">
              <wp:align>right</wp:align>
            </wp:positionH>
            <wp:positionV relativeFrom="margin">
              <wp:posOffset>3803650</wp:posOffset>
            </wp:positionV>
            <wp:extent cx="5760085" cy="43199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85379342219_20ed805bb5554168ccdb532e155c4d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anchor>
        </w:drawing>
      </w:r>
      <w:r w:rsidR="00445E6F" w:rsidRPr="00BC099B">
        <w:rPr>
          <w:rFonts w:cstheme="majorHAnsi"/>
          <w:bCs/>
          <w:color w:val="333333"/>
          <w:sz w:val="26"/>
          <w:szCs w:val="26"/>
          <w:shd w:val="clear" w:color="auto" w:fill="FFFFFF"/>
        </w:rPr>
        <w:t xml:space="preserve">Mở đầu của </w:t>
      </w:r>
      <w:r w:rsidR="00A559F9" w:rsidRPr="00BC099B">
        <w:rPr>
          <w:rFonts w:cstheme="majorHAnsi"/>
          <w:bCs/>
          <w:color w:val="333333"/>
          <w:sz w:val="26"/>
          <w:szCs w:val="26"/>
          <w:shd w:val="clear" w:color="auto" w:fill="FFFFFF"/>
        </w:rPr>
        <w:t xml:space="preserve">buổi giao lưu, </w:t>
      </w:r>
      <w:r w:rsidR="00445E6F" w:rsidRPr="00BC099B">
        <w:rPr>
          <w:rFonts w:cstheme="majorHAnsi"/>
          <w:bCs/>
          <w:color w:val="333333"/>
          <w:sz w:val="26"/>
          <w:szCs w:val="26"/>
          <w:shd w:val="clear" w:color="auto" w:fill="FFFFFF"/>
        </w:rPr>
        <w:t>kết nghĩa là sự đón tiếp nhiệt tình của Ban giám hiệu và các thầy cô giáo của Trường THCS Hương Ngả</w:t>
      </w:r>
      <w:r w:rsidRPr="00BC099B">
        <w:rPr>
          <w:rFonts w:cstheme="majorHAnsi"/>
          <w:bCs/>
          <w:color w:val="333333"/>
          <w:sz w:val="26"/>
          <w:szCs w:val="26"/>
          <w:shd w:val="clear" w:color="auto" w:fill="FFFFFF"/>
        </w:rPr>
        <w:t>i dành cho Trường THCS Phù Đổng tại chùa Tây Phương – một trong những ngôi chùa cổ nổi tiếng của huyện Thạch Thất.</w:t>
      </w:r>
    </w:p>
    <w:p w:rsidR="00456913" w:rsidRPr="00BC099B" w:rsidRDefault="00456913" w:rsidP="00456913">
      <w:pPr>
        <w:ind w:firstLine="720"/>
        <w:jc w:val="both"/>
        <w:rPr>
          <w:rFonts w:cstheme="majorHAnsi"/>
          <w:b/>
          <w:bCs/>
          <w:color w:val="333333"/>
          <w:sz w:val="26"/>
          <w:szCs w:val="26"/>
          <w:shd w:val="clear" w:color="auto" w:fill="FFFFFF"/>
        </w:rPr>
      </w:pPr>
      <w:r w:rsidRPr="00BC099B">
        <w:rPr>
          <w:rFonts w:cstheme="majorHAnsi"/>
          <w:b/>
          <w:bCs/>
          <w:color w:val="333333"/>
          <w:sz w:val="26"/>
          <w:szCs w:val="26"/>
          <w:shd w:val="clear" w:color="auto" w:fill="FFFFFF"/>
        </w:rPr>
        <w:t>Các thầy, cô giáo hai trường thể hiện sự gắn kết tại chùa Tây Phương</w:t>
      </w:r>
    </w:p>
    <w:p w:rsidR="00394A95" w:rsidRPr="00BC099B" w:rsidRDefault="00394A95" w:rsidP="00A559F9">
      <w:pPr>
        <w:jc w:val="both"/>
        <w:rPr>
          <w:rFonts w:cstheme="majorHAnsi"/>
          <w:bCs/>
          <w:color w:val="333333"/>
          <w:sz w:val="26"/>
          <w:szCs w:val="26"/>
          <w:shd w:val="clear" w:color="auto" w:fill="FFFFFF"/>
        </w:rPr>
      </w:pPr>
      <w:r w:rsidRPr="00BC099B">
        <w:rPr>
          <w:rFonts w:cstheme="majorHAnsi"/>
          <w:bCs/>
          <w:noProof/>
          <w:color w:val="333333"/>
          <w:sz w:val="26"/>
          <w:szCs w:val="26"/>
          <w:shd w:val="clear" w:color="auto" w:fill="FFFFFF"/>
          <w:lang w:val="vi-VN" w:eastAsia="vi-VN"/>
        </w:rPr>
        <w:lastRenderedPageBreak/>
        <w:drawing>
          <wp:anchor distT="0" distB="0" distL="114300" distR="114300" simplePos="0" relativeHeight="251660288" behindDoc="0" locked="0" layoutInCell="1" allowOverlap="1" wp14:anchorId="1DC6FE2A" wp14:editId="761156B7">
            <wp:simplePos x="0" y="0"/>
            <wp:positionH relativeFrom="margin">
              <wp:posOffset>1641475</wp:posOffset>
            </wp:positionH>
            <wp:positionV relativeFrom="margin">
              <wp:posOffset>-476250</wp:posOffset>
            </wp:positionV>
            <wp:extent cx="3954145" cy="2962910"/>
            <wp:effectExtent l="0" t="0" r="825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189257803161_84f177e39b4a8360958ed0fd2493a0d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4145" cy="2962910"/>
                    </a:xfrm>
                    <a:prstGeom prst="rect">
                      <a:avLst/>
                    </a:prstGeom>
                  </pic:spPr>
                </pic:pic>
              </a:graphicData>
            </a:graphic>
          </wp:anchor>
        </w:drawing>
      </w:r>
      <w:r w:rsidR="00A559F9" w:rsidRPr="00BC099B">
        <w:rPr>
          <w:rFonts w:cstheme="majorHAnsi"/>
          <w:b/>
          <w:bCs/>
          <w:color w:val="333333"/>
          <w:sz w:val="26"/>
          <w:szCs w:val="26"/>
          <w:shd w:val="clear" w:color="auto" w:fill="FFFFFF"/>
        </w:rPr>
        <w:tab/>
      </w:r>
      <w:r w:rsidR="00A559F9" w:rsidRPr="00BC099B">
        <w:rPr>
          <w:rFonts w:cstheme="majorHAnsi"/>
          <w:bCs/>
          <w:color w:val="333333"/>
          <w:sz w:val="26"/>
          <w:szCs w:val="26"/>
          <w:shd w:val="clear" w:color="auto" w:fill="FFFFFF"/>
        </w:rPr>
        <w:t>Tiếp đó, là bài phát biểu đầy cảm xúc đến từ đại diện BGH của hai trường tại Trường THCS Hương Ngải.</w:t>
      </w: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ind w:firstLine="720"/>
        <w:jc w:val="both"/>
        <w:rPr>
          <w:rFonts w:cstheme="majorHAnsi"/>
          <w:bCs/>
          <w:color w:val="333333"/>
          <w:sz w:val="26"/>
          <w:szCs w:val="26"/>
          <w:shd w:val="clear" w:color="auto" w:fill="FFFFFF"/>
        </w:rPr>
      </w:pPr>
    </w:p>
    <w:p w:rsidR="00394A95" w:rsidRPr="00BC099B" w:rsidRDefault="00394A95" w:rsidP="00394A95">
      <w:pPr>
        <w:jc w:val="both"/>
        <w:rPr>
          <w:rFonts w:cstheme="majorHAnsi"/>
          <w:bCs/>
          <w:color w:val="333333"/>
          <w:sz w:val="26"/>
          <w:szCs w:val="26"/>
          <w:shd w:val="clear" w:color="auto" w:fill="FFFFFF"/>
        </w:rPr>
      </w:pPr>
    </w:p>
    <w:p w:rsidR="00456913" w:rsidRPr="00BC099B" w:rsidRDefault="00394A95" w:rsidP="00394A95">
      <w:pPr>
        <w:ind w:firstLine="720"/>
        <w:jc w:val="both"/>
        <w:rPr>
          <w:rFonts w:cstheme="majorHAnsi"/>
          <w:bCs/>
          <w:color w:val="333333"/>
          <w:sz w:val="26"/>
          <w:szCs w:val="26"/>
          <w:shd w:val="clear" w:color="auto" w:fill="FFFFFF"/>
        </w:rPr>
      </w:pPr>
      <w:r w:rsidRPr="00BC099B">
        <w:rPr>
          <w:rFonts w:cstheme="majorHAnsi"/>
          <w:bCs/>
          <w:color w:val="333333"/>
          <w:sz w:val="26"/>
          <w:szCs w:val="26"/>
          <w:shd w:val="clear" w:color="auto" w:fill="FFFFFF"/>
        </w:rPr>
        <w:t>Không chỉ vậy</w:t>
      </w:r>
      <w:r w:rsidRPr="00BC099B">
        <w:rPr>
          <w:rFonts w:cstheme="majorHAnsi"/>
          <w:bCs/>
          <w:noProof/>
          <w:color w:val="333333"/>
          <w:sz w:val="26"/>
          <w:szCs w:val="26"/>
          <w:shd w:val="clear" w:color="auto" w:fill="FFFFFF"/>
          <w:lang w:val="vi-VN" w:eastAsia="vi-VN"/>
        </w:rPr>
        <w:drawing>
          <wp:anchor distT="0" distB="0" distL="114300" distR="114300" simplePos="0" relativeHeight="251659264" behindDoc="0" locked="0" layoutInCell="1" allowOverlap="1" wp14:anchorId="55C73B50" wp14:editId="573B43F4">
            <wp:simplePos x="0" y="0"/>
            <wp:positionH relativeFrom="margin">
              <wp:posOffset>1682115</wp:posOffset>
            </wp:positionH>
            <wp:positionV relativeFrom="margin">
              <wp:posOffset>2604135</wp:posOffset>
            </wp:positionV>
            <wp:extent cx="3886200" cy="29114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189257810919_809e51c32032731e5571df13b32a0d0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6200" cy="2911475"/>
                    </a:xfrm>
                    <a:prstGeom prst="rect">
                      <a:avLst/>
                    </a:prstGeom>
                  </pic:spPr>
                </pic:pic>
              </a:graphicData>
            </a:graphic>
            <wp14:sizeRelH relativeFrom="margin">
              <wp14:pctWidth>0</wp14:pctWidth>
            </wp14:sizeRelH>
            <wp14:sizeRelV relativeFrom="margin">
              <wp14:pctHeight>0</wp14:pctHeight>
            </wp14:sizeRelV>
          </wp:anchor>
        </w:drawing>
      </w:r>
      <w:r w:rsidRPr="00BC099B">
        <w:rPr>
          <w:rFonts w:cstheme="majorHAnsi"/>
          <w:bCs/>
          <w:color w:val="333333"/>
          <w:sz w:val="26"/>
          <w:szCs w:val="26"/>
          <w:shd w:val="clear" w:color="auto" w:fill="FFFFFF"/>
        </w:rPr>
        <w:t xml:space="preserve"> đ</w:t>
      </w:r>
      <w:r w:rsidR="00A559F9" w:rsidRPr="00BC099B">
        <w:rPr>
          <w:rFonts w:cstheme="majorHAnsi"/>
          <w:bCs/>
          <w:color w:val="333333"/>
          <w:sz w:val="26"/>
          <w:szCs w:val="26"/>
          <w:shd w:val="clear" w:color="auto" w:fill="FFFFFF"/>
        </w:rPr>
        <w:t>ể thể thiện tình hữu nghị, tấm lòng chân tình cùng rút ngắn khoảng cách trong giáo dục. Trường THCS Phù Đổng đã đặc biệt tặng nhiều quyển vở cho các em học sinh trong diện học sinh nghèo vượt khó tại Trường THCS Hương Ngải.</w:t>
      </w:r>
    </w:p>
    <w:p w:rsidR="00A559F9" w:rsidRPr="00BC099B" w:rsidRDefault="00394A95" w:rsidP="00394A95">
      <w:pPr>
        <w:jc w:val="center"/>
        <w:rPr>
          <w:rFonts w:cstheme="majorHAnsi"/>
          <w:bCs/>
          <w:color w:val="333333"/>
          <w:sz w:val="26"/>
          <w:szCs w:val="26"/>
          <w:shd w:val="clear" w:color="auto" w:fill="FFFFFF"/>
        </w:rPr>
      </w:pPr>
      <w:r w:rsidRPr="00BC099B">
        <w:rPr>
          <w:rFonts w:cstheme="majorHAnsi"/>
          <w:bCs/>
          <w:noProof/>
          <w:color w:val="333333"/>
          <w:sz w:val="26"/>
          <w:szCs w:val="26"/>
          <w:shd w:val="clear" w:color="auto" w:fill="FFFFFF"/>
          <w:lang w:val="vi-VN" w:eastAsia="vi-VN"/>
        </w:rPr>
        <w:drawing>
          <wp:inline distT="0" distB="0" distL="0" distR="0">
            <wp:extent cx="4619625" cy="246888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189257815344_a12b4b147930c2039a8ee914bd095b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9950" cy="2474398"/>
                    </a:xfrm>
                    <a:prstGeom prst="rect">
                      <a:avLst/>
                    </a:prstGeom>
                  </pic:spPr>
                </pic:pic>
              </a:graphicData>
            </a:graphic>
          </wp:inline>
        </w:drawing>
      </w:r>
    </w:p>
    <w:p w:rsidR="00394A95" w:rsidRPr="00BC099B" w:rsidRDefault="00394A95" w:rsidP="00394A95">
      <w:pPr>
        <w:jc w:val="center"/>
        <w:rPr>
          <w:rFonts w:cstheme="majorHAnsi"/>
          <w:b/>
          <w:bCs/>
          <w:color w:val="333333"/>
          <w:sz w:val="26"/>
          <w:szCs w:val="26"/>
          <w:shd w:val="clear" w:color="auto" w:fill="FFFFFF"/>
        </w:rPr>
      </w:pPr>
      <w:r w:rsidRPr="00BC099B">
        <w:rPr>
          <w:rFonts w:cstheme="majorHAnsi"/>
          <w:b/>
          <w:bCs/>
          <w:color w:val="333333"/>
          <w:sz w:val="26"/>
          <w:szCs w:val="26"/>
          <w:shd w:val="clear" w:color="auto" w:fill="FFFFFF"/>
        </w:rPr>
        <w:t>Trao tặng vở cho các em học sinh nghèo vượt khó</w:t>
      </w:r>
    </w:p>
    <w:p w:rsidR="00394A95" w:rsidRPr="00BC099B" w:rsidRDefault="00394A95" w:rsidP="00394A95">
      <w:pPr>
        <w:ind w:firstLine="720"/>
        <w:jc w:val="both"/>
        <w:rPr>
          <w:rFonts w:cstheme="majorHAnsi"/>
          <w:bCs/>
          <w:color w:val="333333"/>
          <w:sz w:val="26"/>
          <w:szCs w:val="26"/>
          <w:shd w:val="clear" w:color="auto" w:fill="FFFFFF"/>
        </w:rPr>
      </w:pPr>
      <w:r w:rsidRPr="00BC099B">
        <w:rPr>
          <w:rFonts w:cstheme="majorHAnsi"/>
          <w:bCs/>
          <w:color w:val="333333"/>
          <w:sz w:val="26"/>
          <w:szCs w:val="26"/>
          <w:shd w:val="clear" w:color="auto" w:fill="FFFFFF"/>
        </w:rPr>
        <w:t>Tiếp nối chương trình, để thực hiện khảo sát và đánh giá khách quan về chất lượng giáo dục. Giáo viên Trường THCS Phù Đổng đã vinh dự được dự giờ tiết KHTN 2 phân môn Hóa do thầy giáo Bùi Sỹ Nghĩa – tổ trường tổ KHTN, giáo viên môn Hóa trường THCS Hương Ngải thực hiện.</w:t>
      </w:r>
    </w:p>
    <w:p w:rsidR="00394A95" w:rsidRPr="00BC099B" w:rsidRDefault="00394A95" w:rsidP="00394A95">
      <w:pPr>
        <w:jc w:val="center"/>
        <w:rPr>
          <w:rFonts w:cstheme="majorHAnsi"/>
          <w:b/>
          <w:bCs/>
          <w:color w:val="333333"/>
          <w:sz w:val="26"/>
          <w:szCs w:val="26"/>
          <w:shd w:val="clear" w:color="auto" w:fill="FFFFFF"/>
        </w:rPr>
      </w:pPr>
      <w:r w:rsidRPr="00BC099B">
        <w:rPr>
          <w:rFonts w:cstheme="majorHAnsi"/>
          <w:b/>
          <w:bCs/>
          <w:noProof/>
          <w:color w:val="333333"/>
          <w:sz w:val="26"/>
          <w:szCs w:val="26"/>
          <w:shd w:val="clear" w:color="auto" w:fill="FFFFFF"/>
          <w:lang w:val="vi-VN" w:eastAsia="vi-VN"/>
        </w:rPr>
        <w:drawing>
          <wp:anchor distT="0" distB="0" distL="114300" distR="114300" simplePos="0" relativeHeight="251661312" behindDoc="0" locked="0" layoutInCell="1" allowOverlap="1">
            <wp:simplePos x="1076325" y="1533525"/>
            <wp:positionH relativeFrom="column">
              <wp:align>left</wp:align>
            </wp:positionH>
            <wp:positionV relativeFrom="paragraph">
              <wp:align>top</wp:align>
            </wp:positionV>
            <wp:extent cx="3562904" cy="26720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189256973777_592e04742e6d8417447a134c44fd3c4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2904" cy="2672080"/>
                    </a:xfrm>
                    <a:prstGeom prst="rect">
                      <a:avLst/>
                    </a:prstGeom>
                  </pic:spPr>
                </pic:pic>
              </a:graphicData>
            </a:graphic>
          </wp:anchor>
        </w:drawing>
      </w:r>
      <w:r w:rsidRPr="00BC099B">
        <w:rPr>
          <w:rFonts w:cstheme="majorHAnsi"/>
          <w:b/>
          <w:bCs/>
          <w:color w:val="333333"/>
          <w:sz w:val="26"/>
          <w:szCs w:val="26"/>
          <w:shd w:val="clear" w:color="auto" w:fill="FFFFFF"/>
        </w:rPr>
        <w:t>Thầy giáo Bùi Sỹ Nghĩa thực hiện tiết chuyên đề KHTN</w:t>
      </w:r>
      <w:r w:rsidRPr="00BC099B">
        <w:rPr>
          <w:rFonts w:cstheme="majorHAnsi"/>
          <w:b/>
          <w:bCs/>
          <w:color w:val="333333"/>
          <w:sz w:val="26"/>
          <w:szCs w:val="26"/>
          <w:shd w:val="clear" w:color="auto" w:fill="FFFFFF"/>
        </w:rPr>
        <w:br w:type="textWrapping" w:clear="all"/>
      </w:r>
      <w:r w:rsidRPr="00BC099B">
        <w:rPr>
          <w:rFonts w:cstheme="majorHAnsi"/>
          <w:b/>
          <w:bCs/>
          <w:noProof/>
          <w:color w:val="333333"/>
          <w:sz w:val="26"/>
          <w:szCs w:val="26"/>
          <w:shd w:val="clear" w:color="auto" w:fill="FFFFFF"/>
          <w:lang w:val="vi-VN" w:eastAsia="vi-VN"/>
        </w:rPr>
        <w:drawing>
          <wp:inline distT="0" distB="0" distL="0" distR="0">
            <wp:extent cx="5847696" cy="39141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189256971497_500a93c6234f5227d5370ccc2616f3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7892" cy="3920965"/>
                    </a:xfrm>
                    <a:prstGeom prst="rect">
                      <a:avLst/>
                    </a:prstGeom>
                  </pic:spPr>
                </pic:pic>
              </a:graphicData>
            </a:graphic>
          </wp:inline>
        </w:drawing>
      </w:r>
    </w:p>
    <w:p w:rsidR="00394A95" w:rsidRPr="00BC099B" w:rsidRDefault="00394A95" w:rsidP="00394A95">
      <w:pPr>
        <w:jc w:val="center"/>
        <w:rPr>
          <w:rFonts w:cstheme="majorHAnsi"/>
          <w:b/>
          <w:bCs/>
          <w:color w:val="333333"/>
          <w:sz w:val="26"/>
          <w:szCs w:val="26"/>
          <w:shd w:val="clear" w:color="auto" w:fill="FFFFFF"/>
        </w:rPr>
      </w:pPr>
      <w:r w:rsidRPr="00BC099B">
        <w:rPr>
          <w:rFonts w:cstheme="majorHAnsi"/>
          <w:b/>
          <w:bCs/>
          <w:color w:val="333333"/>
          <w:sz w:val="26"/>
          <w:szCs w:val="26"/>
          <w:shd w:val="clear" w:color="auto" w:fill="FFFFFF"/>
        </w:rPr>
        <w:t>GV Trường THCS Phù Đổng dự tiết chuyên đề</w:t>
      </w:r>
    </w:p>
    <w:p w:rsidR="00394A95" w:rsidRPr="00BC099B" w:rsidRDefault="00394A95" w:rsidP="00BC099B">
      <w:pPr>
        <w:jc w:val="both"/>
        <w:rPr>
          <w:rFonts w:cstheme="majorHAnsi"/>
          <w:bCs/>
          <w:color w:val="333333"/>
          <w:sz w:val="26"/>
          <w:szCs w:val="26"/>
          <w:shd w:val="clear" w:color="auto" w:fill="FFFFFF"/>
        </w:rPr>
      </w:pPr>
      <w:r w:rsidRPr="00BC099B">
        <w:rPr>
          <w:rFonts w:cstheme="majorHAnsi"/>
          <w:b/>
          <w:bCs/>
          <w:color w:val="333333"/>
          <w:sz w:val="26"/>
          <w:szCs w:val="26"/>
          <w:shd w:val="clear" w:color="auto" w:fill="FFFFFF"/>
        </w:rPr>
        <w:tab/>
      </w:r>
      <w:r w:rsidRPr="00BC099B">
        <w:rPr>
          <w:rFonts w:cstheme="majorHAnsi"/>
          <w:bCs/>
          <w:color w:val="333333"/>
          <w:sz w:val="26"/>
          <w:szCs w:val="26"/>
          <w:shd w:val="clear" w:color="auto" w:fill="FFFFFF"/>
        </w:rPr>
        <w:t>Và không thể thiế</w:t>
      </w:r>
      <w:r w:rsidR="00BC099B" w:rsidRPr="00BC099B">
        <w:rPr>
          <w:rFonts w:cstheme="majorHAnsi"/>
          <w:bCs/>
          <w:color w:val="333333"/>
          <w:sz w:val="26"/>
          <w:szCs w:val="26"/>
          <w:shd w:val="clear" w:color="auto" w:fill="FFFFFF"/>
        </w:rPr>
        <w:t>u trong không khí tung bừng của buổi gặp mặt là sự trang trọng và đầy cảm xúc của BGH hai trường. Có thể nói trong giây phút ấy cả hai trường gắn kết tình cảm thật bền chặt, lâu dài, đầy hứa hẹn cho sự nghiệp giáo dục chung của Trường THCS Phù Đổng và Trường THCS Hương Ngải.</w:t>
      </w:r>
    </w:p>
    <w:p w:rsidR="00BC099B" w:rsidRPr="00BC099B" w:rsidRDefault="00BC099B" w:rsidP="00394A95">
      <w:pPr>
        <w:rPr>
          <w:rFonts w:cstheme="majorHAnsi"/>
          <w:bCs/>
          <w:color w:val="333333"/>
          <w:sz w:val="26"/>
          <w:szCs w:val="26"/>
          <w:shd w:val="clear" w:color="auto" w:fill="FFFFFF"/>
        </w:rPr>
      </w:pPr>
      <w:bookmarkStart w:id="0" w:name="_GoBack"/>
      <w:bookmarkEnd w:id="0"/>
    </w:p>
    <w:tbl>
      <w:tblPr>
        <w:tblStyle w:val="TableGrid"/>
        <w:tblW w:w="10597"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406"/>
      </w:tblGrid>
      <w:tr w:rsidR="00BC099B" w:rsidRPr="00BC099B" w:rsidTr="00BC099B">
        <w:tc>
          <w:tcPr>
            <w:tcW w:w="5399" w:type="dxa"/>
          </w:tcPr>
          <w:p w:rsidR="00BC099B" w:rsidRPr="00BC099B" w:rsidRDefault="00BC099B" w:rsidP="00BC099B">
            <w:pPr>
              <w:tabs>
                <w:tab w:val="left" w:pos="1395"/>
              </w:tabs>
              <w:rPr>
                <w:rFonts w:cstheme="majorHAnsi"/>
                <w:b/>
                <w:bCs/>
                <w:color w:val="333333"/>
                <w:sz w:val="26"/>
                <w:szCs w:val="26"/>
                <w:shd w:val="clear" w:color="auto" w:fill="FFFFFF"/>
              </w:rPr>
            </w:pPr>
            <w:r w:rsidRPr="00BC099B">
              <w:rPr>
                <w:rFonts w:cstheme="majorHAnsi"/>
                <w:b/>
                <w:bCs/>
                <w:noProof/>
                <w:color w:val="333333"/>
                <w:sz w:val="26"/>
                <w:szCs w:val="26"/>
                <w:shd w:val="clear" w:color="auto" w:fill="FFFFFF"/>
                <w:lang w:val="vi-VN" w:eastAsia="vi-VN"/>
              </w:rPr>
              <w:drawing>
                <wp:inline distT="0" distB="0" distL="0" distR="0" wp14:anchorId="4DCEA1C1" wp14:editId="0B2035C5">
                  <wp:extent cx="3419944" cy="2562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189257786015_847a13b74a152d52382227f45a248ef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3259" cy="2587184"/>
                          </a:xfrm>
                          <a:prstGeom prst="rect">
                            <a:avLst/>
                          </a:prstGeom>
                        </pic:spPr>
                      </pic:pic>
                    </a:graphicData>
                  </a:graphic>
                </wp:inline>
              </w:drawing>
            </w:r>
            <w:r w:rsidRPr="00BC099B">
              <w:rPr>
                <w:rFonts w:cstheme="majorHAnsi"/>
                <w:b/>
                <w:bCs/>
                <w:color w:val="333333"/>
                <w:sz w:val="26"/>
                <w:szCs w:val="26"/>
                <w:shd w:val="clear" w:color="auto" w:fill="FFFFFF"/>
              </w:rPr>
              <w:tab/>
            </w:r>
          </w:p>
        </w:tc>
        <w:tc>
          <w:tcPr>
            <w:tcW w:w="5198" w:type="dxa"/>
          </w:tcPr>
          <w:p w:rsidR="00BC099B" w:rsidRPr="00BC099B" w:rsidRDefault="00BC099B" w:rsidP="00394A95">
            <w:pPr>
              <w:rPr>
                <w:rFonts w:cstheme="majorHAnsi"/>
                <w:b/>
                <w:bCs/>
                <w:color w:val="333333"/>
                <w:sz w:val="26"/>
                <w:szCs w:val="26"/>
                <w:shd w:val="clear" w:color="auto" w:fill="FFFFFF"/>
              </w:rPr>
            </w:pPr>
            <w:r w:rsidRPr="00BC099B">
              <w:rPr>
                <w:rFonts w:cstheme="majorHAnsi"/>
                <w:b/>
                <w:bCs/>
                <w:noProof/>
                <w:color w:val="333333"/>
                <w:sz w:val="26"/>
                <w:szCs w:val="26"/>
                <w:shd w:val="clear" w:color="auto" w:fill="FFFFFF"/>
                <w:lang w:val="vi-VN" w:eastAsia="vi-VN"/>
              </w:rPr>
              <w:drawing>
                <wp:inline distT="0" distB="0" distL="0" distR="0">
                  <wp:extent cx="3292809" cy="25622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189257772851_a4c497cbad95c39abfe33cd2fca518b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7179" cy="2573407"/>
                          </a:xfrm>
                          <a:prstGeom prst="rect">
                            <a:avLst/>
                          </a:prstGeom>
                        </pic:spPr>
                      </pic:pic>
                    </a:graphicData>
                  </a:graphic>
                </wp:inline>
              </w:drawing>
            </w:r>
          </w:p>
        </w:tc>
      </w:tr>
    </w:tbl>
    <w:p w:rsidR="00BC099B" w:rsidRPr="00BC099B" w:rsidRDefault="00BC099B" w:rsidP="00BC099B">
      <w:pPr>
        <w:jc w:val="center"/>
        <w:rPr>
          <w:rFonts w:cstheme="majorHAnsi"/>
          <w:b/>
          <w:bCs/>
          <w:color w:val="333333"/>
          <w:sz w:val="26"/>
          <w:szCs w:val="26"/>
          <w:shd w:val="clear" w:color="auto" w:fill="FFFFFF"/>
        </w:rPr>
      </w:pPr>
      <w:r w:rsidRPr="00BC099B">
        <w:rPr>
          <w:rFonts w:cstheme="majorHAnsi"/>
          <w:b/>
          <w:bCs/>
          <w:color w:val="333333"/>
          <w:sz w:val="26"/>
          <w:szCs w:val="26"/>
          <w:shd w:val="clear" w:color="auto" w:fill="FFFFFF"/>
        </w:rPr>
        <w:t>Thầy giáo Đới Đăng Hân và cô giáo Nguyễn Thị Thanh Hải kí</w:t>
      </w:r>
    </w:p>
    <w:p w:rsidR="00BC099B" w:rsidRPr="00BC099B" w:rsidRDefault="00BC099B" w:rsidP="00BC099B">
      <w:pPr>
        <w:jc w:val="center"/>
        <w:rPr>
          <w:rFonts w:cstheme="majorHAnsi"/>
          <w:b/>
          <w:bCs/>
          <w:color w:val="333333"/>
          <w:sz w:val="26"/>
          <w:szCs w:val="26"/>
          <w:shd w:val="clear" w:color="auto" w:fill="FFFFFF"/>
        </w:rPr>
      </w:pPr>
      <w:r w:rsidRPr="00BC099B">
        <w:rPr>
          <w:rFonts w:cstheme="majorHAnsi"/>
          <w:b/>
          <w:bCs/>
          <w:color w:val="333333"/>
          <w:sz w:val="26"/>
          <w:szCs w:val="26"/>
          <w:shd w:val="clear" w:color="auto" w:fill="FFFFFF"/>
        </w:rPr>
        <w:t>giao ước kết nghĩa</w:t>
      </w:r>
    </w:p>
    <w:p w:rsidR="00BC099B" w:rsidRPr="00BC099B" w:rsidRDefault="00BC099B" w:rsidP="00BC099B">
      <w:pPr>
        <w:jc w:val="both"/>
        <w:rPr>
          <w:rFonts w:cstheme="majorHAnsi"/>
          <w:bCs/>
          <w:color w:val="333333"/>
          <w:sz w:val="26"/>
          <w:szCs w:val="26"/>
          <w:shd w:val="clear" w:color="auto" w:fill="FFFFFF"/>
        </w:rPr>
      </w:pPr>
      <w:r w:rsidRPr="00BC099B">
        <w:rPr>
          <w:color w:val="000000"/>
          <w:sz w:val="26"/>
          <w:szCs w:val="26"/>
          <w:shd w:val="clear" w:color="auto" w:fill="FDFDFD"/>
        </w:rPr>
        <w:t>Chương trình kết nghĩa đã kết thúc thành công với những lời chúc tốt đẹp và những cam kết cùng chung tay vì sự nghiệp giáo dục đổi mới tiến bộ của cả hai đơn vị. </w:t>
      </w:r>
      <w:r w:rsidRPr="00BC099B">
        <w:rPr>
          <w:color w:val="000000"/>
          <w:sz w:val="26"/>
          <w:szCs w:val="26"/>
          <w:shd w:val="clear" w:color="auto" w:fill="FFFFFF"/>
        </w:rPr>
        <w:t>Chúc cho hai nhà trường sẽ đạt được những kết quả tốt đẹp trong thời gian sắp tới.</w:t>
      </w:r>
    </w:p>
    <w:sectPr w:rsidR="00BC099B" w:rsidRPr="00BC099B" w:rsidSect="00DF5BF1">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E6F"/>
    <w:rsid w:val="00394A95"/>
    <w:rsid w:val="004112CA"/>
    <w:rsid w:val="00445E6F"/>
    <w:rsid w:val="00456913"/>
    <w:rsid w:val="00A559F9"/>
    <w:rsid w:val="00BC099B"/>
    <w:rsid w:val="00DB0F1D"/>
    <w:rsid w:val="00DF5BF1"/>
    <w:rsid w:val="00E405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9A62"/>
  <w15:chartTrackingRefBased/>
  <w15:docId w15:val="{985FFCBE-DF1A-46EB-910D-7F1DFCC4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color w:val="222222"/>
        <w:spacing w:val="-2"/>
        <w:sz w:val="26"/>
        <w:szCs w:val="26"/>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F1"/>
    <w:pPr>
      <w:spacing w:after="0" w:line="240" w:lineRule="auto"/>
    </w:pPr>
    <w:rPr>
      <w:rFonts w:asciiTheme="majorHAnsi" w:hAnsiTheme="majorHAnsi" w:cstheme="minorBidi"/>
      <w:color w:val="000000" w:themeColor="text1"/>
      <w:spacing w:val="0"/>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0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2024-02-25T13:44:00Z</dcterms:created>
  <dcterms:modified xsi:type="dcterms:W3CDTF">2024-02-25T14:40:00Z</dcterms:modified>
</cp:coreProperties>
</file>