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C696" w14:textId="3DB877A4" w:rsidR="0001028A" w:rsidRPr="0001028A" w:rsidRDefault="00276788" w:rsidP="0001028A">
      <w:pPr>
        <w:spacing w:line="288" w:lineRule="auto"/>
        <w:ind w:left="-284" w:firstLine="284"/>
        <w:jc w:val="center"/>
        <w:rPr>
          <w:rStyle w:val="Strong"/>
          <w:rFonts w:eastAsia="Times New Roman" w:cs="Times New Roman"/>
          <w:sz w:val="48"/>
          <w:szCs w:val="48"/>
        </w:rPr>
      </w:pPr>
      <w:r w:rsidRPr="00C24A05">
        <w:rPr>
          <w:rFonts w:cs="Times New Roman"/>
          <w:b/>
          <w:bCs/>
          <w:sz w:val="48"/>
          <w:szCs w:val="48"/>
        </w:rPr>
        <w:t>GIÁO ÁN</w:t>
      </w:r>
      <w:r w:rsidRPr="00C24A05">
        <w:rPr>
          <w:rFonts w:cs="Times New Roman"/>
          <w:sz w:val="48"/>
          <w:szCs w:val="48"/>
        </w:rPr>
        <w:t xml:space="preserve"> </w:t>
      </w:r>
      <w:r w:rsidR="0001028A">
        <w:rPr>
          <w:rStyle w:val="Strong"/>
          <w:rFonts w:eastAsia="Times New Roman" w:cs="Times New Roman"/>
          <w:sz w:val="48"/>
          <w:szCs w:val="48"/>
        </w:rPr>
        <w:t>THẨM MỸ</w:t>
      </w:r>
    </w:p>
    <w:p w14:paraId="12B3F839" w14:textId="7646C2A9" w:rsidR="00463C9E" w:rsidRDefault="00C24A05" w:rsidP="007C7EB7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8" w:lineRule="auto"/>
        <w:jc w:val="center"/>
      </w:pPr>
      <w:r>
        <w:t>Đề tài:</w:t>
      </w:r>
      <w:r w:rsidR="00463C9E">
        <w:t xml:space="preserve">- </w:t>
      </w:r>
      <w:r w:rsidR="0001028A">
        <w:t xml:space="preserve">Tô </w:t>
      </w:r>
      <w:r w:rsidR="00B64BC0">
        <w:t>màu ô tô</w:t>
      </w:r>
    </w:p>
    <w:p w14:paraId="1E198AD0" w14:textId="638AE031" w:rsidR="00C24A05" w:rsidRDefault="007C7EB7" w:rsidP="007C7EB7">
      <w:pPr>
        <w:spacing w:line="288" w:lineRule="auto"/>
        <w:ind w:left="2880"/>
      </w:pPr>
      <w:r>
        <w:t xml:space="preserve">      </w:t>
      </w:r>
      <w:r w:rsidR="00C24A05">
        <w:t>Lứa tuổi: 24 – 36 tháng</w:t>
      </w:r>
    </w:p>
    <w:p w14:paraId="056404EA" w14:textId="161AE912" w:rsidR="00C24A05" w:rsidRDefault="00C24A05" w:rsidP="007C7EB7">
      <w:pPr>
        <w:spacing w:line="288" w:lineRule="auto"/>
        <w:jc w:val="center"/>
      </w:pPr>
      <w:r>
        <w:t>Thời gian: 15 – 20 phút</w:t>
      </w:r>
    </w:p>
    <w:p w14:paraId="7DB0D2D5" w14:textId="47354125" w:rsidR="009D3C0D" w:rsidRDefault="009D3C0D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611109B2" w14:textId="77777777" w:rsidR="00CF487E" w:rsidRDefault="00CF487E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543B3AA2" w14:textId="027FD8E7" w:rsidR="00276788" w:rsidRDefault="00276788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I. Mục đích yêu cầu</w:t>
      </w:r>
    </w:p>
    <w:p w14:paraId="4AEC3C97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>
        <w:rPr>
          <w:rStyle w:val="Strong"/>
          <w:color w:val="000000"/>
          <w:sz w:val="28"/>
          <w:szCs w:val="28"/>
        </w:rPr>
        <w:t>Kiến thức</w:t>
      </w:r>
    </w:p>
    <w:p w14:paraId="63DD45F1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Trẻ nhận biết  màu đỏ, màu vàng, màu nâu.</w:t>
      </w:r>
    </w:p>
    <w:p w14:paraId="3AD12DA1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Biết chọn các mầu khác nhau để tô các phần khác nhau của xe.</w:t>
      </w:r>
    </w:p>
    <w:p w14:paraId="05D055BB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Nhận biết ô tô là phương tiện giao thông đường bộ.</w:t>
      </w:r>
    </w:p>
    <w:p w14:paraId="24758B0D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Trẻ biết cầm bút bằng  ba đầu ngón tay.</w:t>
      </w:r>
    </w:p>
    <w:p w14:paraId="4C643A54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rStyle w:val="Strong"/>
          <w:color w:val="000000"/>
          <w:sz w:val="28"/>
          <w:szCs w:val="28"/>
        </w:rPr>
        <w:t xml:space="preserve"> Kỹ năng</w:t>
      </w:r>
    </w:p>
    <w:p w14:paraId="3C1E82BB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Trẻ có kỹ năng  cầm bút để tô, khi tô không chờm ra ngoài.</w:t>
      </w:r>
    </w:p>
    <w:p w14:paraId="798A0E15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Ngồi đúng tư thế để tô màu cho đẹp.</w:t>
      </w:r>
    </w:p>
    <w:p w14:paraId="404B26C7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3. Thái độ</w:t>
      </w:r>
    </w:p>
    <w:p w14:paraId="1E1B708B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Trẻ hứng thú tham gia vào tiết học và biết giữ gìn sản phẩm của mình, của bạn.</w:t>
      </w:r>
    </w:p>
    <w:p w14:paraId="0C786263" w14:textId="2FE9BA82" w:rsidR="00276788" w:rsidRPr="00CF487E" w:rsidRDefault="00B64BC0" w:rsidP="00B64BC0">
      <w:pPr>
        <w:spacing w:line="288" w:lineRule="auto"/>
        <w:rPr>
          <w:rFonts w:ascii="Time New Roman" w:hAnsi="Time New Roman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 w:rsidR="00463C9E" w:rsidRPr="00CF487E">
        <w:rPr>
          <w:rFonts w:ascii="Time New Roman" w:hAnsi="Time New Roman"/>
          <w:sz w:val="28"/>
          <w:szCs w:val="28"/>
        </w:rPr>
        <w:t> </w:t>
      </w:r>
      <w:r w:rsidR="00276788" w:rsidRPr="00CF487E">
        <w:rPr>
          <w:rFonts w:ascii="Time New Roman" w:hAnsi="Time New Roman"/>
          <w:b/>
          <w:bCs/>
          <w:sz w:val="28"/>
          <w:szCs w:val="28"/>
        </w:rPr>
        <w:t>II. Chuẩn bị</w:t>
      </w:r>
    </w:p>
    <w:p w14:paraId="20B3AA04" w14:textId="111C0BF9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1.</w:t>
      </w: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 xml:space="preserve"> Đồ dùng của cô:</w:t>
      </w:r>
    </w:p>
    <w:p w14:paraId="60023FCA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Máy vi tính hay nhạc  theo chủ đề, sự kiện.</w:t>
      </w:r>
    </w:p>
    <w:p w14:paraId="515605BE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Tranh mẫu</w:t>
      </w:r>
    </w:p>
    <w:p w14:paraId="6C27304C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Sáp màu, màu nước</w:t>
      </w:r>
    </w:p>
    <w:p w14:paraId="3674D17D" w14:textId="242D38A5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2.</w:t>
      </w:r>
      <w:r>
        <w:rPr>
          <w:rStyle w:val="Strong"/>
          <w:color w:val="000000"/>
          <w:sz w:val="28"/>
          <w:szCs w:val="28"/>
        </w:rPr>
        <w:t> Đ</w:t>
      </w:r>
      <w:r>
        <w:rPr>
          <w:rStyle w:val="Strong"/>
          <w:color w:val="000000"/>
          <w:sz w:val="28"/>
          <w:szCs w:val="28"/>
        </w:rPr>
        <w:t>ồ dùng</w:t>
      </w:r>
      <w:r>
        <w:rPr>
          <w:rStyle w:val="Strong"/>
          <w:color w:val="000000"/>
          <w:sz w:val="28"/>
          <w:szCs w:val="28"/>
        </w:rPr>
        <w:t> của trẻ</w:t>
      </w:r>
    </w:p>
    <w:p w14:paraId="3A95883E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Vở</w:t>
      </w:r>
    </w:p>
    <w:p w14:paraId="15989894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Sáp màu</w:t>
      </w:r>
    </w:p>
    <w:p w14:paraId="1A222861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Màu nước: tăm bông, bút dạ.</w:t>
      </w:r>
    </w:p>
    <w:p w14:paraId="2B73D713" w14:textId="77777777" w:rsidR="00B64BC0" w:rsidRDefault="00B64BC0" w:rsidP="00B64BC0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3CE7988" w14:textId="13192A54" w:rsidR="00B64BC0" w:rsidRDefault="00B64BC0" w:rsidP="00276788">
      <w:pPr>
        <w:spacing w:line="288" w:lineRule="auto"/>
        <w:ind w:left="-284" w:firstLine="284"/>
        <w:jc w:val="left"/>
        <w:rPr>
          <w:b/>
          <w:bCs/>
        </w:rPr>
      </w:pPr>
    </w:p>
    <w:p w14:paraId="47799CC6" w14:textId="77777777" w:rsidR="00B64BC0" w:rsidRDefault="00B64BC0" w:rsidP="00276788">
      <w:pPr>
        <w:spacing w:line="288" w:lineRule="auto"/>
        <w:ind w:left="-284" w:firstLine="284"/>
        <w:jc w:val="left"/>
        <w:rPr>
          <w:b/>
          <w:bCs/>
        </w:rPr>
      </w:pPr>
    </w:p>
    <w:p w14:paraId="60404BAB" w14:textId="34A4DD67" w:rsidR="00276788" w:rsidRPr="00276788" w:rsidRDefault="00276788" w:rsidP="00276788">
      <w:pPr>
        <w:spacing w:line="288" w:lineRule="auto"/>
        <w:ind w:left="-284" w:firstLine="284"/>
        <w:jc w:val="left"/>
        <w:rPr>
          <w:b/>
          <w:bCs/>
        </w:rPr>
      </w:pPr>
      <w:r w:rsidRPr="0027678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276788">
        <w:rPr>
          <w:b/>
          <w:bCs/>
        </w:rPr>
        <w:t>I. Tiến trình</w:t>
      </w:r>
    </w:p>
    <w:tbl>
      <w:tblPr>
        <w:tblStyle w:val="TableGrid"/>
        <w:tblW w:w="9578" w:type="dxa"/>
        <w:tblInd w:w="-284" w:type="dxa"/>
        <w:tblLook w:val="04A0" w:firstRow="1" w:lastRow="0" w:firstColumn="1" w:lastColumn="0" w:noHBand="0" w:noVBand="1"/>
      </w:tblPr>
      <w:tblGrid>
        <w:gridCol w:w="6658"/>
        <w:gridCol w:w="2920"/>
      </w:tblGrid>
      <w:tr w:rsidR="00276788" w14:paraId="3AAB2E78" w14:textId="77777777" w:rsidTr="00C24A05">
        <w:tc>
          <w:tcPr>
            <w:tcW w:w="6658" w:type="dxa"/>
          </w:tcPr>
          <w:p w14:paraId="3820F0B0" w14:textId="6602EEF2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Hoạt động của cô</w:t>
            </w:r>
          </w:p>
        </w:tc>
        <w:tc>
          <w:tcPr>
            <w:tcW w:w="2920" w:type="dxa"/>
          </w:tcPr>
          <w:p w14:paraId="62BE540C" w14:textId="050B2DA9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HĐ của trẻ</w:t>
            </w:r>
          </w:p>
        </w:tc>
      </w:tr>
      <w:tr w:rsidR="0024614B" w14:paraId="3C81C069" w14:textId="77777777" w:rsidTr="00C24A05">
        <w:tc>
          <w:tcPr>
            <w:tcW w:w="6658" w:type="dxa"/>
          </w:tcPr>
          <w:p w14:paraId="3B172BE9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1. Ổn định tổ chức</w:t>
            </w:r>
          </w:p>
          <w:p w14:paraId="02FC649D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 Cô và trẻ hát bài: “Em tập lái ô tô”</w:t>
            </w:r>
          </w:p>
          <w:p w14:paraId="27AC7BC8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Đàm thoại:</w:t>
            </w:r>
          </w:p>
          <w:p w14:paraId="1F156999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+ Các con vừa hát bài hát gì?</w:t>
            </w:r>
          </w:p>
          <w:p w14:paraId="1380D712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               + Bài hát nói về phương tiện giao thông nào?</w:t>
            </w:r>
          </w:p>
          <w:p w14:paraId="50C781C3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2. Phương pháp, hình thức tổ chức </w:t>
            </w:r>
          </w:p>
          <w:p w14:paraId="10CA06D6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a, Quan sát, đàm thoại: </w:t>
            </w:r>
            <w:r>
              <w:rPr>
                <w:sz w:val="28"/>
                <w:szCs w:val="28"/>
              </w:rPr>
              <w:t>Tranh mẫu</w:t>
            </w:r>
          </w:p>
          <w:p w14:paraId="3174EFEC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có tranh gì đây?</w:t>
            </w:r>
          </w:p>
          <w:p w14:paraId="6E2502B4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Ô tô được cô tô màu như thế nào?</w:t>
            </w:r>
          </w:p>
          <w:p w14:paraId="1CE5A8A8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dùng màu gì để tô ô tô này?</w:t>
            </w:r>
          </w:p>
          <w:p w14:paraId="3183F2D9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chọn màu gì để tô?</w:t>
            </w:r>
          </w:p>
          <w:p w14:paraId="2E08430E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Để cho bức tranh đẹp hơn con sẽ tô như thế nào?</w:t>
            </w:r>
          </w:p>
          <w:p w14:paraId="0E0129DC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nhắc trẻ cách cầm bút, cách tô màu.</w:t>
            </w:r>
          </w:p>
          <w:p w14:paraId="5DAF921F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b, Làm mẫu:</w:t>
            </w:r>
          </w:p>
          <w:p w14:paraId="338587C1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Lần 1: Làm mẫu không phân tích.</w:t>
            </w:r>
          </w:p>
          <w:p w14:paraId="24B5BE72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Lần 2: Làm mẫu có phân tích: Cô cầm bút bằng ba đầu ngón tay. Khi tô cô tô đều nét, tô theo một chiều từ trên xuống dưới, từ trái sang phải.</w:t>
            </w:r>
          </w:p>
          <w:p w14:paraId="6B57F241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chọn màu khác nhau để tô thân xe, bánh xe, cửa xe</w:t>
            </w:r>
          </w:p>
          <w:p w14:paraId="27F59576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thao tác trên không: Cô vừa làm vừa hỏi trẻ.</w:t>
            </w:r>
          </w:p>
          <w:p w14:paraId="13738E6F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c, Trẻ thực hiện(</w:t>
            </w:r>
            <w:r>
              <w:rPr>
                <w:rStyle w:val="Strong"/>
                <w:i/>
                <w:iCs/>
                <w:sz w:val="28"/>
                <w:szCs w:val="28"/>
              </w:rPr>
              <w:t>Đánh giá MT 40)</w:t>
            </w:r>
          </w:p>
          <w:p w14:paraId="532C0580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hiện, cô quan sát động viên trẻ, giúp đỡ trẻ yếu hoàn thành bài của mình.</w:t>
            </w:r>
          </w:p>
          <w:p w14:paraId="5ADBDCC9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d, Trưng bày sản phẩm :</w:t>
            </w:r>
          </w:p>
          <w:p w14:paraId="3FB1EA54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trưng bày sản phẩm của mình, cho trẻ tự nhận xét bài của mình, của bạn.</w:t>
            </w:r>
          </w:p>
          <w:p w14:paraId="27777428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thấy bài của bạn nào đẹp? Vì sao?</w:t>
            </w:r>
          </w:p>
          <w:p w14:paraId="2CAFDBA1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tô màu như thế nào?</w:t>
            </w:r>
          </w:p>
          <w:p w14:paraId="718972B2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tô có bị lem ra ngoài không?</w:t>
            </w:r>
          </w:p>
          <w:p w14:paraId="4102143E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nhận xét chung, khen ngợi, động viên trẻ</w:t>
            </w:r>
          </w:p>
          <w:p w14:paraId="07CF78DA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GD: Để đồ dùng, sách vở luôn mới, sạch sẽ thì các con phải biết giữ gìn, ngăn lắp, gọn gàng.</w:t>
            </w:r>
          </w:p>
          <w:p w14:paraId="3D5BED01" w14:textId="77777777" w:rsidR="0024614B" w:rsidRDefault="0024614B" w:rsidP="0024614B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3. Kết thúc</w:t>
            </w:r>
          </w:p>
          <w:p w14:paraId="7CE671EF" w14:textId="0AA026D8" w:rsidR="0024614B" w:rsidRDefault="0024614B" w:rsidP="0024614B">
            <w:pPr>
              <w:spacing w:after="0" w:line="288" w:lineRule="auto"/>
              <w:jc w:val="left"/>
            </w:pPr>
            <w:r>
              <w:rPr>
                <w:sz w:val="28"/>
                <w:szCs w:val="28"/>
              </w:rPr>
              <w:t>- Cô và trẻ hát bài hát : “Đoàn tàu nhỏ xíu”</w:t>
            </w:r>
          </w:p>
        </w:tc>
        <w:tc>
          <w:tcPr>
            <w:tcW w:w="2920" w:type="dxa"/>
          </w:tcPr>
          <w:p w14:paraId="211675F1" w14:textId="632C4C4B" w:rsidR="0024614B" w:rsidRDefault="0024614B" w:rsidP="0024614B">
            <w:pPr>
              <w:spacing w:after="0" w:line="288" w:lineRule="auto"/>
              <w:jc w:val="left"/>
            </w:pPr>
          </w:p>
          <w:p w14:paraId="52B45A6F" w14:textId="58C06265" w:rsidR="0024614B" w:rsidRDefault="0024614B" w:rsidP="0024614B">
            <w:pPr>
              <w:spacing w:after="0" w:line="288" w:lineRule="auto"/>
              <w:jc w:val="left"/>
            </w:pPr>
            <w:r>
              <w:t>-Trẻ hát cùng cô</w:t>
            </w:r>
          </w:p>
          <w:p w14:paraId="131DDD56" w14:textId="77777777" w:rsidR="0024614B" w:rsidRDefault="0024614B" w:rsidP="0024614B">
            <w:pPr>
              <w:spacing w:after="0" w:line="288" w:lineRule="auto"/>
              <w:jc w:val="left"/>
            </w:pPr>
          </w:p>
          <w:p w14:paraId="1915B9DE" w14:textId="27E008DA" w:rsidR="0024614B" w:rsidRDefault="0024614B" w:rsidP="0024614B">
            <w:pPr>
              <w:spacing w:after="0" w:line="288" w:lineRule="auto"/>
              <w:jc w:val="left"/>
            </w:pPr>
            <w:r>
              <w:t>-Trẻ trả lời</w:t>
            </w:r>
          </w:p>
          <w:p w14:paraId="224BE490" w14:textId="77777777" w:rsidR="0024614B" w:rsidRDefault="0024614B" w:rsidP="0024614B">
            <w:pPr>
              <w:spacing w:after="0" w:line="288" w:lineRule="auto"/>
              <w:jc w:val="left"/>
            </w:pPr>
          </w:p>
          <w:p w14:paraId="12659D36" w14:textId="678B964E" w:rsidR="0024614B" w:rsidRDefault="0024614B" w:rsidP="0024614B">
            <w:pPr>
              <w:spacing w:after="0" w:line="288" w:lineRule="auto"/>
              <w:jc w:val="left"/>
            </w:pPr>
          </w:p>
          <w:p w14:paraId="71121177" w14:textId="77777777" w:rsidR="0024614B" w:rsidRDefault="0024614B" w:rsidP="008F6ACB">
            <w:pPr>
              <w:spacing w:after="0" w:line="312" w:lineRule="auto"/>
              <w:jc w:val="left"/>
            </w:pPr>
          </w:p>
          <w:p w14:paraId="00E2B4B5" w14:textId="77777777" w:rsidR="0024614B" w:rsidRDefault="0024614B" w:rsidP="008F6ACB">
            <w:pPr>
              <w:spacing w:after="0" w:line="312" w:lineRule="auto"/>
              <w:jc w:val="left"/>
            </w:pPr>
            <w:r>
              <w:t>-Trẻ trả lời</w:t>
            </w:r>
          </w:p>
          <w:p w14:paraId="7559A07A" w14:textId="77777777" w:rsidR="0024614B" w:rsidRDefault="0024614B" w:rsidP="008F6ACB">
            <w:pPr>
              <w:spacing w:after="0" w:line="312" w:lineRule="auto"/>
              <w:jc w:val="left"/>
            </w:pPr>
            <w:r>
              <w:t>-Trẻ trả lời</w:t>
            </w:r>
          </w:p>
          <w:p w14:paraId="7B49240A" w14:textId="77777777" w:rsidR="0024614B" w:rsidRDefault="0024614B" w:rsidP="008F6ACB">
            <w:pPr>
              <w:spacing w:after="0" w:line="312" w:lineRule="auto"/>
              <w:jc w:val="left"/>
            </w:pPr>
            <w:r>
              <w:t>-Trẻ trả lời.</w:t>
            </w:r>
          </w:p>
          <w:p w14:paraId="3C01E4DF" w14:textId="1C435D8F" w:rsidR="0024614B" w:rsidRDefault="0024614B" w:rsidP="008F6ACB">
            <w:pPr>
              <w:spacing w:after="0" w:line="312" w:lineRule="auto"/>
              <w:jc w:val="left"/>
            </w:pPr>
            <w:r>
              <w:t>- Trẻ trả lời.</w:t>
            </w:r>
          </w:p>
          <w:p w14:paraId="67503F60" w14:textId="77777777" w:rsidR="0024614B" w:rsidRDefault="0024614B" w:rsidP="008F6ACB">
            <w:pPr>
              <w:spacing w:after="0" w:line="312" w:lineRule="auto"/>
              <w:jc w:val="left"/>
            </w:pPr>
            <w:r>
              <w:t>-Trẻ trả lời</w:t>
            </w:r>
          </w:p>
          <w:p w14:paraId="5F118347" w14:textId="0B2237E5" w:rsidR="0024614B" w:rsidRDefault="0024614B" w:rsidP="0024614B">
            <w:pPr>
              <w:spacing w:after="0" w:line="288" w:lineRule="auto"/>
              <w:jc w:val="left"/>
            </w:pPr>
          </w:p>
          <w:p w14:paraId="3A3C563D" w14:textId="77777777" w:rsidR="0024614B" w:rsidRDefault="0024614B" w:rsidP="0024614B">
            <w:pPr>
              <w:spacing w:after="0" w:line="288" w:lineRule="auto"/>
              <w:jc w:val="left"/>
            </w:pPr>
          </w:p>
          <w:p w14:paraId="5B4037DE" w14:textId="77777777" w:rsidR="0024614B" w:rsidRDefault="0024614B" w:rsidP="0024614B">
            <w:pPr>
              <w:spacing w:after="0" w:line="288" w:lineRule="auto"/>
              <w:jc w:val="left"/>
            </w:pPr>
          </w:p>
          <w:p w14:paraId="51B47BCC" w14:textId="13FE255E" w:rsidR="0024614B" w:rsidRDefault="0024614B" w:rsidP="0024614B">
            <w:pPr>
              <w:spacing w:after="0" w:line="288" w:lineRule="auto"/>
              <w:jc w:val="left"/>
            </w:pPr>
            <w:r>
              <w:t>-Trẻ chú ý quan sát.</w:t>
            </w:r>
          </w:p>
          <w:p w14:paraId="55A61C1F" w14:textId="77777777" w:rsidR="0024614B" w:rsidRDefault="0024614B" w:rsidP="0024614B">
            <w:pPr>
              <w:spacing w:after="0" w:line="288" w:lineRule="auto"/>
              <w:jc w:val="left"/>
            </w:pPr>
            <w:r>
              <w:t>-Trẻ quan sát cô làm và nghe cô hướng dẫn.</w:t>
            </w:r>
          </w:p>
          <w:p w14:paraId="284A7F8B" w14:textId="77777777" w:rsidR="0024614B" w:rsidRDefault="0024614B" w:rsidP="0024614B">
            <w:pPr>
              <w:spacing w:after="0" w:line="288" w:lineRule="auto"/>
              <w:jc w:val="left"/>
            </w:pPr>
          </w:p>
          <w:p w14:paraId="5898CB5B" w14:textId="77777777" w:rsidR="0024614B" w:rsidRDefault="0024614B" w:rsidP="0024614B">
            <w:pPr>
              <w:spacing w:after="0" w:line="288" w:lineRule="auto"/>
              <w:jc w:val="left"/>
            </w:pPr>
          </w:p>
          <w:p w14:paraId="656566B9" w14:textId="77777777" w:rsidR="0024614B" w:rsidRDefault="0024614B" w:rsidP="0024614B">
            <w:pPr>
              <w:spacing w:after="0" w:line="288" w:lineRule="auto"/>
              <w:jc w:val="left"/>
            </w:pPr>
            <w:r>
              <w:t>-Trẻ làm theo cô.</w:t>
            </w:r>
          </w:p>
          <w:p w14:paraId="21966076" w14:textId="77777777" w:rsidR="0024614B" w:rsidRDefault="0024614B" w:rsidP="0024614B">
            <w:pPr>
              <w:spacing w:after="0" w:line="288" w:lineRule="auto"/>
              <w:jc w:val="left"/>
            </w:pPr>
          </w:p>
          <w:p w14:paraId="41E4173D" w14:textId="77777777" w:rsidR="0024614B" w:rsidRDefault="0024614B" w:rsidP="0024614B">
            <w:pPr>
              <w:spacing w:after="0" w:line="288" w:lineRule="auto"/>
              <w:jc w:val="left"/>
            </w:pPr>
            <w:r>
              <w:t>-Trẻ thực hiện.</w:t>
            </w:r>
          </w:p>
          <w:p w14:paraId="0195523E" w14:textId="77777777" w:rsidR="0024614B" w:rsidRDefault="0024614B" w:rsidP="0024614B">
            <w:pPr>
              <w:spacing w:after="0" w:line="288" w:lineRule="auto"/>
              <w:jc w:val="left"/>
            </w:pPr>
          </w:p>
          <w:p w14:paraId="5F9C78A3" w14:textId="77777777" w:rsidR="0024614B" w:rsidRDefault="0024614B" w:rsidP="0024614B">
            <w:pPr>
              <w:spacing w:after="0" w:line="288" w:lineRule="auto"/>
              <w:jc w:val="left"/>
            </w:pPr>
          </w:p>
          <w:p w14:paraId="210B7170" w14:textId="77777777" w:rsidR="0024614B" w:rsidRDefault="0024614B" w:rsidP="0024614B">
            <w:pPr>
              <w:spacing w:after="0" w:line="288" w:lineRule="auto"/>
              <w:jc w:val="left"/>
            </w:pPr>
          </w:p>
          <w:p w14:paraId="0B432348" w14:textId="77777777" w:rsidR="0024614B" w:rsidRDefault="0024614B" w:rsidP="0024614B">
            <w:pPr>
              <w:spacing w:after="0" w:line="288" w:lineRule="auto"/>
              <w:jc w:val="left"/>
            </w:pPr>
          </w:p>
          <w:p w14:paraId="77D3F979" w14:textId="77777777" w:rsidR="0024614B" w:rsidRDefault="0024614B" w:rsidP="0024614B">
            <w:pPr>
              <w:spacing w:after="0" w:line="288" w:lineRule="auto"/>
              <w:jc w:val="left"/>
            </w:pPr>
          </w:p>
          <w:p w14:paraId="10617C37" w14:textId="00A5BC11" w:rsidR="0024614B" w:rsidRDefault="0024614B" w:rsidP="0024614B">
            <w:pPr>
              <w:spacing w:after="0" w:line="288" w:lineRule="auto"/>
              <w:jc w:val="left"/>
            </w:pPr>
            <w:r>
              <w:t>-Trẻ trả lời.</w:t>
            </w:r>
          </w:p>
          <w:p w14:paraId="00B7210F" w14:textId="4A963CC2" w:rsidR="0024614B" w:rsidRDefault="0024614B" w:rsidP="0024614B">
            <w:pPr>
              <w:spacing w:after="0" w:line="288" w:lineRule="auto"/>
              <w:jc w:val="left"/>
            </w:pPr>
            <w:r>
              <w:t>- Trẻ trả lời.</w:t>
            </w:r>
          </w:p>
          <w:p w14:paraId="0B4B1F4A" w14:textId="712C86A1" w:rsidR="0024614B" w:rsidRDefault="0024614B" w:rsidP="0024614B">
            <w:pPr>
              <w:spacing w:after="0" w:line="288" w:lineRule="auto"/>
              <w:jc w:val="left"/>
            </w:pPr>
            <w:r>
              <w:t>-Trẻ trả lời.</w:t>
            </w:r>
          </w:p>
          <w:p w14:paraId="72AA10C9" w14:textId="0C7BFC71" w:rsidR="0024614B" w:rsidRDefault="0024614B" w:rsidP="0024614B">
            <w:pPr>
              <w:spacing w:after="0" w:line="288" w:lineRule="auto"/>
              <w:jc w:val="left"/>
            </w:pPr>
          </w:p>
          <w:p w14:paraId="4F59BB98" w14:textId="77777777" w:rsidR="0024614B" w:rsidRDefault="0024614B" w:rsidP="0024614B">
            <w:pPr>
              <w:spacing w:after="0" w:line="288" w:lineRule="auto"/>
              <w:jc w:val="left"/>
            </w:pPr>
            <w:r>
              <w:t>-Trẻ chú ý lắng nghe</w:t>
            </w:r>
          </w:p>
          <w:p w14:paraId="6CE2A13D" w14:textId="4D508710" w:rsidR="0024614B" w:rsidRDefault="0024614B" w:rsidP="0024614B">
            <w:pPr>
              <w:spacing w:after="0" w:line="288" w:lineRule="auto"/>
              <w:jc w:val="left"/>
            </w:pPr>
          </w:p>
          <w:p w14:paraId="255A4BDA" w14:textId="77777777" w:rsidR="0024614B" w:rsidRDefault="0024614B" w:rsidP="0024614B">
            <w:pPr>
              <w:spacing w:after="0" w:line="288" w:lineRule="auto"/>
              <w:jc w:val="left"/>
            </w:pPr>
          </w:p>
          <w:p w14:paraId="2FADE047" w14:textId="16C9042C" w:rsidR="0024614B" w:rsidRPr="00CF487E" w:rsidRDefault="0024614B" w:rsidP="0024614B">
            <w:pPr>
              <w:spacing w:after="0" w:line="288" w:lineRule="auto"/>
              <w:jc w:val="left"/>
            </w:pPr>
            <w:r>
              <w:t>-Trẻ hát cùng cô</w:t>
            </w:r>
          </w:p>
        </w:tc>
      </w:tr>
    </w:tbl>
    <w:p w14:paraId="7A3479CA" w14:textId="77777777" w:rsidR="00276788" w:rsidRDefault="00276788" w:rsidP="00276788">
      <w:pPr>
        <w:spacing w:line="288" w:lineRule="auto"/>
        <w:ind w:left="-284" w:firstLine="284"/>
        <w:jc w:val="center"/>
      </w:pPr>
    </w:p>
    <w:sectPr w:rsidR="00276788" w:rsidSect="00CF487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9AC"/>
    <w:multiLevelType w:val="hybridMultilevel"/>
    <w:tmpl w:val="728CBD4C"/>
    <w:lvl w:ilvl="0" w:tplc="AA8C5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815"/>
    <w:multiLevelType w:val="hybridMultilevel"/>
    <w:tmpl w:val="3EA83CF6"/>
    <w:lvl w:ilvl="0" w:tplc="E000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4D0B"/>
    <w:multiLevelType w:val="hybridMultilevel"/>
    <w:tmpl w:val="C15C953A"/>
    <w:lvl w:ilvl="0" w:tplc="BFCCA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185F"/>
    <w:multiLevelType w:val="hybridMultilevel"/>
    <w:tmpl w:val="C11494DC"/>
    <w:lvl w:ilvl="0" w:tplc="5D6695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56C4"/>
    <w:multiLevelType w:val="hybridMultilevel"/>
    <w:tmpl w:val="10F83EB0"/>
    <w:lvl w:ilvl="0" w:tplc="6A245F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3578"/>
    <w:multiLevelType w:val="hybridMultilevel"/>
    <w:tmpl w:val="74E6F4C6"/>
    <w:lvl w:ilvl="0" w:tplc="7B283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5313"/>
    <w:multiLevelType w:val="hybridMultilevel"/>
    <w:tmpl w:val="80363952"/>
    <w:lvl w:ilvl="0" w:tplc="FD241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334E1"/>
    <w:multiLevelType w:val="hybridMultilevel"/>
    <w:tmpl w:val="1AB29396"/>
    <w:lvl w:ilvl="0" w:tplc="6444EB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2638D"/>
    <w:multiLevelType w:val="hybridMultilevel"/>
    <w:tmpl w:val="5FB65AAE"/>
    <w:lvl w:ilvl="0" w:tplc="65E09F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8"/>
    <w:rsid w:val="0001028A"/>
    <w:rsid w:val="0024614B"/>
    <w:rsid w:val="00276788"/>
    <w:rsid w:val="002C49D0"/>
    <w:rsid w:val="0043045A"/>
    <w:rsid w:val="00463C9E"/>
    <w:rsid w:val="00560F51"/>
    <w:rsid w:val="00581F86"/>
    <w:rsid w:val="00592353"/>
    <w:rsid w:val="00607236"/>
    <w:rsid w:val="00675C7D"/>
    <w:rsid w:val="007C7EB7"/>
    <w:rsid w:val="007D1DB3"/>
    <w:rsid w:val="00874AFE"/>
    <w:rsid w:val="008E599F"/>
    <w:rsid w:val="008F6ACB"/>
    <w:rsid w:val="009178D5"/>
    <w:rsid w:val="009673EB"/>
    <w:rsid w:val="009D3C0D"/>
    <w:rsid w:val="00A04996"/>
    <w:rsid w:val="00A82A54"/>
    <w:rsid w:val="00B64BC0"/>
    <w:rsid w:val="00C24A05"/>
    <w:rsid w:val="00C32015"/>
    <w:rsid w:val="00C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54"/>
  <w15:chartTrackingRefBased/>
  <w15:docId w15:val="{C10645E3-28F7-4505-8AF9-7A2ED9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customStyle="1" w:styleId="activity">
    <w:name w:val="activity"/>
    <w:basedOn w:val="Normal"/>
    <w:uiPriority w:val="99"/>
    <w:semiHidden/>
    <w:rsid w:val="0027678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276788"/>
    <w:rPr>
      <w:b/>
      <w:bCs/>
    </w:rPr>
  </w:style>
  <w:style w:type="table" w:styleId="TableGrid">
    <w:name w:val="Table Grid"/>
    <w:basedOn w:val="TableNormal"/>
    <w:uiPriority w:val="39"/>
    <w:rsid w:val="002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C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1F8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F487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2026-01-12T04:22:00Z</dcterms:created>
  <dcterms:modified xsi:type="dcterms:W3CDTF">2026-01-12T04:29:00Z</dcterms:modified>
</cp:coreProperties>
</file>