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319D7" w:rsidRPr="002319D7" w14:paraId="4B0E7F70" w14:textId="77777777" w:rsidTr="00DA64AA">
        <w:tc>
          <w:tcPr>
            <w:tcW w:w="4644" w:type="dxa"/>
          </w:tcPr>
          <w:p w14:paraId="0FD15B68" w14:textId="77777777" w:rsidR="00DA64AA" w:rsidRPr="002319D7" w:rsidRDefault="00DA64AA" w:rsidP="00DA64AA">
            <w:pPr>
              <w:pStyle w:val="u1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2319D7">
              <w:rPr>
                <w:rFonts w:ascii="Times New Roman" w:hAnsi="Times New Roman" w:cs="Times New Roman"/>
                <w:bCs w:val="0"/>
                <w:color w:val="auto"/>
              </w:rPr>
              <w:t>CHI BỘ TRƯỜNG THCS CỔ BI</w:t>
            </w:r>
          </w:p>
          <w:p w14:paraId="31751970" w14:textId="3CF64092" w:rsidR="00DA64AA" w:rsidRPr="002319D7" w:rsidRDefault="00DA64AA" w:rsidP="00DA64AA">
            <w:pPr>
              <w:jc w:val="center"/>
              <w:rPr>
                <w:b/>
                <w:sz w:val="28"/>
                <w:szCs w:val="28"/>
              </w:rPr>
            </w:pPr>
            <w:r w:rsidRPr="00231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TỔ </w:t>
            </w:r>
            <w:r w:rsidR="002319D7" w:rsidRPr="002319D7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Pr="002319D7">
              <w:rPr>
                <w:rFonts w:ascii="Times New Roman" w:hAnsi="Times New Roman" w:cs="Times New Roman"/>
                <w:b/>
                <w:sz w:val="28"/>
                <w:szCs w:val="28"/>
              </w:rPr>
              <w:t>ẢNG SỐ 2</w:t>
            </w:r>
          </w:p>
        </w:tc>
        <w:tc>
          <w:tcPr>
            <w:tcW w:w="4644" w:type="dxa"/>
          </w:tcPr>
          <w:p w14:paraId="745DBC52" w14:textId="77777777" w:rsidR="00DA64AA" w:rsidRPr="002319D7" w:rsidRDefault="00DA64AA">
            <w:pPr>
              <w:pStyle w:val="u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ADB589A" w14:textId="77777777" w:rsidR="00136609" w:rsidRPr="002319D7" w:rsidRDefault="004A3D20">
      <w:pPr>
        <w:pStyle w:val="u1"/>
        <w:jc w:val="center"/>
        <w:rPr>
          <w:rFonts w:ascii="Times New Roman" w:hAnsi="Times New Roman" w:cs="Times New Roman"/>
          <w:color w:val="auto"/>
        </w:rPr>
      </w:pPr>
      <w:r w:rsidRPr="002319D7">
        <w:rPr>
          <w:rFonts w:ascii="Times New Roman" w:hAnsi="Times New Roman" w:cs="Times New Roman"/>
          <w:color w:val="auto"/>
        </w:rPr>
        <w:t>THAM LUẬN</w:t>
      </w:r>
    </w:p>
    <w:p w14:paraId="517EB658" w14:textId="77777777" w:rsidR="001570FF" w:rsidRPr="002319D7" w:rsidRDefault="001570FF" w:rsidP="001570FF">
      <w:pPr>
        <w:rPr>
          <w:rFonts w:ascii="Times New Roman" w:hAnsi="Times New Roman" w:cs="Times New Roman"/>
          <w:sz w:val="28"/>
          <w:szCs w:val="28"/>
        </w:rPr>
      </w:pPr>
    </w:p>
    <w:p w14:paraId="3D4FAEAA" w14:textId="7C609D9B" w:rsidR="00DB09C1" w:rsidRPr="002319D7" w:rsidRDefault="004A3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="00DB09C1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3C5" w:rsidRPr="002319D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E53C5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3C5" w:rsidRPr="002319D7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DB09C1" w:rsidRPr="002319D7">
        <w:rPr>
          <w:rFonts w:ascii="Times New Roman" w:hAnsi="Times New Roman" w:cs="Times New Roman"/>
          <w:sz w:val="28"/>
          <w:szCs w:val="28"/>
        </w:rPr>
        <w:t xml:space="preserve"> Phạm Thị Duyên- </w:t>
      </w:r>
      <w:proofErr w:type="spellStart"/>
      <w:r w:rsidR="002E53C5" w:rsidRPr="002319D7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2E53C5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3C5" w:rsidRPr="002319D7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DB09C1" w:rsidRPr="002319D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DB09C1" w:rsidRPr="002319D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B09C1" w:rsidRPr="002319D7">
        <w:rPr>
          <w:rFonts w:ascii="Times New Roman" w:hAnsi="Times New Roman" w:cs="Times New Roman"/>
          <w:sz w:val="28"/>
          <w:szCs w:val="28"/>
        </w:rPr>
        <w:t xml:space="preserve">, </w:t>
      </w:r>
      <w:r w:rsidR="002E53C5" w:rsidRPr="002319D7">
        <w:rPr>
          <w:rFonts w:ascii="Times New Roman" w:hAnsi="Times New Roman" w:cs="Times New Roman"/>
          <w:sz w:val="28"/>
          <w:szCs w:val="28"/>
        </w:rPr>
        <w:t xml:space="preserve">Hiệu </w:t>
      </w:r>
      <w:proofErr w:type="spellStart"/>
      <w:proofErr w:type="gramStart"/>
      <w:r w:rsidR="002E53C5" w:rsidRPr="002319D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E53C5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DB09C1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9C1" w:rsidRPr="002319D7">
        <w:rPr>
          <w:rFonts w:ascii="Times New Roman" w:hAnsi="Times New Roman" w:cs="Times New Roman"/>
          <w:sz w:val="28"/>
          <w:szCs w:val="28"/>
        </w:rPr>
        <w:t>nhà</w:t>
      </w:r>
      <w:proofErr w:type="spellEnd"/>
      <w:proofErr w:type="gramEnd"/>
      <w:r w:rsidR="00DB09C1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9C1" w:rsidRPr="002319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F0734" w:rsidRPr="002319D7">
        <w:rPr>
          <w:rFonts w:ascii="Times New Roman" w:hAnsi="Times New Roman" w:cs="Times New Roman"/>
          <w:sz w:val="28"/>
          <w:szCs w:val="28"/>
        </w:rPr>
        <w:t>!</w:t>
      </w:r>
    </w:p>
    <w:p w14:paraId="260EA9B6" w14:textId="77777777" w:rsidR="000C0BAA" w:rsidRPr="002319D7" w:rsidRDefault="00DB09C1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8F0734" w:rsidRPr="002319D7">
        <w:rPr>
          <w:rFonts w:ascii="Times New Roman" w:hAnsi="Times New Roman" w:cs="Times New Roman"/>
          <w:sz w:val="28"/>
          <w:szCs w:val="28"/>
        </w:rPr>
        <w:t>!</w:t>
      </w:r>
    </w:p>
    <w:p w14:paraId="1F22D98B" w14:textId="0809D2F3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786698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786698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Chuyên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5:</w:t>
      </w:r>
      <w:r w:rsidRPr="002319D7">
        <w:rPr>
          <w:rFonts w:ascii="Times New Roman" w:hAnsi="Times New Roman" w:cs="Times New Roman"/>
          <w:sz w:val="28"/>
          <w:szCs w:val="28"/>
        </w:rPr>
        <w:br/>
      </w:r>
      <w:r w:rsidRPr="002319D7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huy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đất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quốc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kỷ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2319D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Bùi Thị Minh Hoài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Chuyên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Ngoại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:</w:t>
      </w:r>
      <w:r w:rsidRPr="002319D7">
        <w:rPr>
          <w:rFonts w:ascii="Times New Roman" w:hAnsi="Times New Roman" w:cs="Times New Roman"/>
          <w:sz w:val="28"/>
          <w:szCs w:val="28"/>
        </w:rPr>
        <w:br/>
      </w:r>
      <w:r w:rsidRPr="002319D7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ngoại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kỷ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tương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xứng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tầm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vóc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đất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786698" w:rsidRPr="002319D7">
        <w:rPr>
          <w:rFonts w:ascii="Times New Roman" w:hAnsi="Times New Roman" w:cs="Times New Roman"/>
          <w:sz w:val="28"/>
          <w:szCs w:val="28"/>
        </w:rPr>
        <w:t xml:space="preserve"> </w:t>
      </w:r>
      <w:r w:rsidR="00786698" w:rsidRPr="002319D7">
        <w:rPr>
          <w:rFonts w:ascii="Times New Roman" w:hAnsi="Times New Roman" w:cs="Times New Roman"/>
          <w:bCs/>
          <w:sz w:val="28"/>
          <w:szCs w:val="28"/>
        </w:rPr>
        <w:t xml:space="preserve">do </w:t>
      </w:r>
      <w:proofErr w:type="spellStart"/>
      <w:r w:rsidR="00786698" w:rsidRPr="002319D7"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 w:rsidR="00786698" w:rsidRPr="002319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bCs/>
          <w:sz w:val="28"/>
          <w:szCs w:val="28"/>
        </w:rPr>
        <w:t>chí</w:t>
      </w:r>
      <w:proofErr w:type="spellEnd"/>
      <w:r w:rsidR="00786698" w:rsidRPr="002319D7">
        <w:rPr>
          <w:rFonts w:ascii="Times New Roman" w:hAnsi="Times New Roman" w:cs="Times New Roman"/>
          <w:bCs/>
          <w:sz w:val="28"/>
          <w:szCs w:val="28"/>
        </w:rPr>
        <w:t xml:space="preserve"> Lê Hải Trung </w:t>
      </w:r>
      <w:proofErr w:type="spellStart"/>
      <w:r w:rsidR="00786698" w:rsidRPr="002319D7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="00786698" w:rsidRPr="002319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bCs/>
          <w:sz w:val="28"/>
          <w:szCs w:val="28"/>
        </w:rPr>
        <w:t>bày</w:t>
      </w:r>
      <w:proofErr w:type="spellEnd"/>
      <w:r w:rsidR="00786698" w:rsidRPr="002319D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96C726" w14:textId="285B82BF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786698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86698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786698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786698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86698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98" w:rsidRPr="002319D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:</w:t>
      </w:r>
    </w:p>
    <w:p w14:paraId="2762B77A" w14:textId="77777777" w:rsidR="000C0BAA" w:rsidRPr="002319D7" w:rsidRDefault="000C0BAA" w:rsidP="000C0B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hai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</w:p>
    <w:p w14:paraId="11257F6A" w14:textId="77777777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:</w:t>
      </w:r>
    </w:p>
    <w:p w14:paraId="6695D2E8" w14:textId="77777777" w:rsidR="000C0BAA" w:rsidRPr="002319D7" w:rsidRDefault="000C0BAA" w:rsidP="000C0BAA">
      <w:pPr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Đảng,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1CC90079" w14:textId="77777777" w:rsidR="000C0BAA" w:rsidRPr="002319D7" w:rsidRDefault="000C0BAA" w:rsidP="000C0BAA">
      <w:pPr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Việt Nam ở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6623F4E7" w14:textId="77777777" w:rsidR="000C0BAA" w:rsidRPr="002319D7" w:rsidRDefault="000C0BAA" w:rsidP="000C0BAA">
      <w:pPr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Công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50E0CE1B" w14:textId="62190B6F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THCS,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5B4FB3EE" w14:textId="77777777" w:rsidR="000C0BAA" w:rsidRPr="002319D7" w:rsidRDefault="000C0BAA" w:rsidP="000C0B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II. Liên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</w:p>
    <w:p w14:paraId="1BB68E4D" w14:textId="77777777" w:rsidR="000C0BAA" w:rsidRPr="002319D7" w:rsidRDefault="000C0BAA" w:rsidP="000C0B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huy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</w:p>
    <w:p w14:paraId="457DD579" w14:textId="77777777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khối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vững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</w:p>
    <w:p w14:paraId="077350F6" w14:textId="0DAEE3C9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lastRenderedPageBreak/>
        <w:t>Giữ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6DF5A436" w14:textId="3B13CEFA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03A9AA53" w14:textId="022262A0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nói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1EF7EBA0" w14:textId="77777777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cường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phối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đình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</w:p>
    <w:p w14:paraId="281718D1" w14:textId="248F452C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191FCC8A" w14:textId="7E8D31F0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73F68FF7" w14:textId="3649DB50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54FDDBA8" w14:textId="77777777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tinh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thần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</w:p>
    <w:p w14:paraId="29E0AFA6" w14:textId="6E7803F3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2BBF3132" w14:textId="0B313295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05FF26B6" w14:textId="6B7587B4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287CC9B1" w14:textId="77777777" w:rsidR="000C0BAA" w:rsidRPr="002319D7" w:rsidRDefault="000C0BAA" w:rsidP="000C0B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2. Liên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ngoại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kỷ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</w:p>
    <w:p w14:paraId="56526045" w14:textId="77777777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song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gốc</w:t>
      </w:r>
      <w:proofErr w:type="spellEnd"/>
      <w:proofErr w:type="gramStart"/>
      <w:r w:rsidRPr="002319D7">
        <w:rPr>
          <w:rFonts w:ascii="Times New Roman" w:hAnsi="Times New Roman" w:cs="Times New Roman"/>
          <w:sz w:val="28"/>
          <w:szCs w:val="28"/>
        </w:rPr>
        <w:t>”.</w:t>
      </w:r>
      <w:proofErr w:type="gramEnd"/>
    </w:p>
    <w:p w14:paraId="31441028" w14:textId="77777777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nâng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nhập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</w:p>
    <w:p w14:paraId="1B2CA740" w14:textId="44E46924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tin.</w:t>
      </w:r>
    </w:p>
    <w:p w14:paraId="1B18F820" w14:textId="68F939EA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27F3AE1B" w14:textId="54E4A3B3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4A6B0A6A" w14:textId="77777777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ảnh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mực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nghiệp</w:t>
      </w:r>
      <w:proofErr w:type="spellEnd"/>
    </w:p>
    <w:p w14:paraId="077B5EBA" w14:textId="3DA60984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22EDAD5C" w14:textId="6B33017C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13206736" w14:textId="36DE2C0B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5D242C5A" w14:textId="77777777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bồi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dưỡng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mang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sắc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Việt Nam</w:t>
      </w:r>
    </w:p>
    <w:p w14:paraId="4FC65934" w14:textId="7C77FD0D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0758F7EF" w14:textId="5C68D5A2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Trang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tan.</w:t>
      </w:r>
    </w:p>
    <w:p w14:paraId="7B2C4FB5" w14:textId="428A1424" w:rsidR="000C0BAA" w:rsidRPr="002319D7" w:rsidRDefault="000C0BAA" w:rsidP="000C0BAA">
      <w:pPr>
        <w:pStyle w:val="oancuaDanhsac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6DFAC252" w14:textId="7760E1F4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</w:p>
    <w:p w14:paraId="47FDAF76" w14:textId="77777777" w:rsidR="000C0BAA" w:rsidRPr="002319D7" w:rsidRDefault="000C0BAA" w:rsidP="000C0B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III. Cam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rèn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thân</w:t>
      </w:r>
      <w:proofErr w:type="spellEnd"/>
    </w:p>
    <w:p w14:paraId="6A411C74" w14:textId="77777777" w:rsidR="000C0BAA" w:rsidRPr="002319D7" w:rsidRDefault="000C0BAA" w:rsidP="000C0BAA">
      <w:pPr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5EED7F22" w14:textId="77777777" w:rsidR="000C0BAA" w:rsidRPr="002319D7" w:rsidRDefault="000C0BAA" w:rsidP="000C0BAA">
      <w:pPr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Đảng.</w:t>
      </w:r>
    </w:p>
    <w:p w14:paraId="583311E5" w14:textId="77777777" w:rsidR="000C0BAA" w:rsidRPr="002319D7" w:rsidRDefault="000C0BAA" w:rsidP="000C0BAA">
      <w:pPr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; nói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3A42502A" w14:textId="77777777" w:rsidR="000C0BAA" w:rsidRPr="002319D7" w:rsidRDefault="000C0BAA" w:rsidP="000C0BAA">
      <w:pPr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2A0024A3" w14:textId="315533F0" w:rsidR="000C0BAA" w:rsidRPr="002319D7" w:rsidRDefault="000C0BAA" w:rsidP="000C0BAA">
      <w:pPr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, lan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628A4E77" w14:textId="77777777" w:rsidR="000C0BAA" w:rsidRPr="002319D7" w:rsidRDefault="000C0BAA" w:rsidP="000C0B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6EF10F7B" w14:textId="2CB65CC0" w:rsidR="000C0BAA" w:rsidRPr="002319D7" w:rsidRDefault="000C0BAA" w:rsidP="000C0BAA">
      <w:pPr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8D7597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597" w:rsidRPr="002319D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:</w:t>
      </w:r>
      <w:r w:rsidRPr="002319D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cội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.</w:t>
      </w:r>
    </w:p>
    <w:p w14:paraId="30EBE33C" w14:textId="6B069A78" w:rsidR="000C0BAA" w:rsidRPr="002319D7" w:rsidRDefault="008D7597" w:rsidP="000C0BAA">
      <w:pPr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>,</w:t>
      </w:r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t</w:t>
      </w:r>
      <w:r w:rsidR="000C0BAA" w:rsidRPr="002319D7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THCS, </w:t>
      </w:r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proofErr w:type="gram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XIV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AA" w:rsidRPr="002319D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0C0BAA" w:rsidRPr="002319D7">
        <w:rPr>
          <w:rFonts w:ascii="Times New Roman" w:hAnsi="Times New Roman" w:cs="Times New Roman"/>
          <w:sz w:val="28"/>
          <w:szCs w:val="28"/>
        </w:rPr>
        <w:t>.</w:t>
      </w:r>
    </w:p>
    <w:p w14:paraId="647950E2" w14:textId="77777777" w:rsidR="000C0BAA" w:rsidRPr="002319D7" w:rsidRDefault="000C0BAA" w:rsidP="000C0BAA">
      <w:pPr>
        <w:rPr>
          <w:rFonts w:ascii="Times New Roman" w:hAnsi="Times New Roman" w:cs="Times New Roman"/>
          <w:i/>
          <w:sz w:val="28"/>
          <w:szCs w:val="28"/>
        </w:rPr>
      </w:pPr>
      <w:r w:rsidRPr="002319D7">
        <w:rPr>
          <w:rFonts w:ascii="Times New Roman" w:hAnsi="Times New Roman" w:cs="Times New Roman"/>
          <w:i/>
          <w:sz w:val="28"/>
          <w:szCs w:val="28"/>
        </w:rPr>
        <w:t xml:space="preserve">Xin </w:t>
      </w:r>
      <w:proofErr w:type="spellStart"/>
      <w:r w:rsidRPr="002319D7">
        <w:rPr>
          <w:rFonts w:ascii="Times New Roman" w:hAnsi="Times New Roman" w:cs="Times New Roman"/>
          <w:i/>
          <w:sz w:val="28"/>
          <w:szCs w:val="28"/>
        </w:rPr>
        <w:t>trân</w:t>
      </w:r>
      <w:proofErr w:type="spellEnd"/>
      <w:r w:rsidRPr="002319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i/>
          <w:sz w:val="28"/>
          <w:szCs w:val="28"/>
        </w:rPr>
        <w:t>trọng</w:t>
      </w:r>
      <w:proofErr w:type="spellEnd"/>
      <w:r w:rsidRPr="002319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i/>
          <w:sz w:val="28"/>
          <w:szCs w:val="28"/>
        </w:rPr>
        <w:t>cảm</w:t>
      </w:r>
      <w:proofErr w:type="spellEnd"/>
      <w:r w:rsidRPr="002319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i/>
          <w:sz w:val="28"/>
          <w:szCs w:val="28"/>
        </w:rPr>
        <w:t>ơn</w:t>
      </w:r>
      <w:proofErr w:type="spellEnd"/>
      <w:r w:rsidRPr="002319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2319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2319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2319D7">
        <w:rPr>
          <w:rFonts w:ascii="Times New Roman" w:hAnsi="Times New Roman" w:cs="Times New Roman"/>
          <w:i/>
          <w:sz w:val="28"/>
          <w:szCs w:val="28"/>
        </w:rPr>
        <w:t>!</w:t>
      </w:r>
    </w:p>
    <w:p w14:paraId="1D20D102" w14:textId="0E0309CC" w:rsidR="000C0BAA" w:rsidRPr="002319D7" w:rsidRDefault="00385EEE" w:rsidP="00385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9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9D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231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5E154" w14:textId="77777777" w:rsidR="00385EEE" w:rsidRPr="002319D7" w:rsidRDefault="00385EEE" w:rsidP="00385E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621D18" w14:textId="77777777" w:rsidR="00385EEE" w:rsidRPr="002319D7" w:rsidRDefault="00385EEE" w:rsidP="00385E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979831" w14:textId="259B960D" w:rsidR="00385EEE" w:rsidRPr="002319D7" w:rsidRDefault="00385EEE" w:rsidP="00385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9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Phạm Thị Tuyết Lan</w:t>
      </w:r>
    </w:p>
    <w:sectPr w:rsidR="00385EEE" w:rsidRPr="002319D7" w:rsidSect="00DA64AA">
      <w:headerReference w:type="default" r:id="rId8"/>
      <w:pgSz w:w="11907" w:h="16839" w:code="9"/>
      <w:pgMar w:top="56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6973" w14:textId="77777777" w:rsidR="00DD69F3" w:rsidRDefault="00DD69F3" w:rsidP="00DA64AA">
      <w:pPr>
        <w:spacing w:after="0" w:line="240" w:lineRule="auto"/>
      </w:pPr>
      <w:r>
        <w:separator/>
      </w:r>
    </w:p>
  </w:endnote>
  <w:endnote w:type="continuationSeparator" w:id="0">
    <w:p w14:paraId="52594780" w14:textId="77777777" w:rsidR="00DD69F3" w:rsidRDefault="00DD69F3" w:rsidP="00DA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0C52" w14:textId="77777777" w:rsidR="00DD69F3" w:rsidRDefault="00DD69F3" w:rsidP="00DA64AA">
      <w:pPr>
        <w:spacing w:after="0" w:line="240" w:lineRule="auto"/>
      </w:pPr>
      <w:r>
        <w:separator/>
      </w:r>
    </w:p>
  </w:footnote>
  <w:footnote w:type="continuationSeparator" w:id="0">
    <w:p w14:paraId="3FFB503F" w14:textId="77777777" w:rsidR="00DD69F3" w:rsidRDefault="00DD69F3" w:rsidP="00DA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4380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9FA11C" w14:textId="07914C48" w:rsidR="00DA64AA" w:rsidRDefault="00DA64AA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8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E977FC" w14:textId="77777777" w:rsidR="00DA64AA" w:rsidRDefault="00DA64AA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BA07A2"/>
    <w:multiLevelType w:val="multilevel"/>
    <w:tmpl w:val="E812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50F08"/>
    <w:multiLevelType w:val="hybridMultilevel"/>
    <w:tmpl w:val="294CC8CE"/>
    <w:lvl w:ilvl="0" w:tplc="AF2CC5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E1E43"/>
    <w:multiLevelType w:val="multilevel"/>
    <w:tmpl w:val="4154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D2B01"/>
    <w:multiLevelType w:val="multilevel"/>
    <w:tmpl w:val="E558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25101"/>
    <w:multiLevelType w:val="multilevel"/>
    <w:tmpl w:val="C062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26D48"/>
    <w:multiLevelType w:val="multilevel"/>
    <w:tmpl w:val="729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201A2"/>
    <w:multiLevelType w:val="multilevel"/>
    <w:tmpl w:val="B56A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25A40"/>
    <w:multiLevelType w:val="multilevel"/>
    <w:tmpl w:val="3A7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F160BE"/>
    <w:multiLevelType w:val="multilevel"/>
    <w:tmpl w:val="3C82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205911">
    <w:abstractNumId w:val="8"/>
  </w:num>
  <w:num w:numId="2" w16cid:durableId="680472010">
    <w:abstractNumId w:val="6"/>
  </w:num>
  <w:num w:numId="3" w16cid:durableId="1729305077">
    <w:abstractNumId w:val="5"/>
  </w:num>
  <w:num w:numId="4" w16cid:durableId="1343825048">
    <w:abstractNumId w:val="4"/>
  </w:num>
  <w:num w:numId="5" w16cid:durableId="1024592995">
    <w:abstractNumId w:val="7"/>
  </w:num>
  <w:num w:numId="6" w16cid:durableId="71439293">
    <w:abstractNumId w:val="3"/>
  </w:num>
  <w:num w:numId="7" w16cid:durableId="9110031">
    <w:abstractNumId w:val="2"/>
  </w:num>
  <w:num w:numId="8" w16cid:durableId="1552494056">
    <w:abstractNumId w:val="1"/>
  </w:num>
  <w:num w:numId="9" w16cid:durableId="1454249055">
    <w:abstractNumId w:val="0"/>
  </w:num>
  <w:num w:numId="10" w16cid:durableId="1372918397">
    <w:abstractNumId w:val="9"/>
  </w:num>
  <w:num w:numId="11" w16cid:durableId="63769762">
    <w:abstractNumId w:val="13"/>
  </w:num>
  <w:num w:numId="12" w16cid:durableId="1911305520">
    <w:abstractNumId w:val="15"/>
  </w:num>
  <w:num w:numId="13" w16cid:durableId="1709522465">
    <w:abstractNumId w:val="11"/>
  </w:num>
  <w:num w:numId="14" w16cid:durableId="1280062205">
    <w:abstractNumId w:val="14"/>
  </w:num>
  <w:num w:numId="15" w16cid:durableId="1684041956">
    <w:abstractNumId w:val="12"/>
  </w:num>
  <w:num w:numId="16" w16cid:durableId="296184473">
    <w:abstractNumId w:val="16"/>
  </w:num>
  <w:num w:numId="17" w16cid:durableId="1900703185">
    <w:abstractNumId w:val="17"/>
  </w:num>
  <w:num w:numId="18" w16cid:durableId="720250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BAA"/>
    <w:rsid w:val="00111CB5"/>
    <w:rsid w:val="00136609"/>
    <w:rsid w:val="0015074B"/>
    <w:rsid w:val="001570FF"/>
    <w:rsid w:val="001D30F0"/>
    <w:rsid w:val="002319D7"/>
    <w:rsid w:val="0029639D"/>
    <w:rsid w:val="002E53C5"/>
    <w:rsid w:val="00326F90"/>
    <w:rsid w:val="00385EEE"/>
    <w:rsid w:val="00392972"/>
    <w:rsid w:val="003A0740"/>
    <w:rsid w:val="003C41E5"/>
    <w:rsid w:val="004A3D20"/>
    <w:rsid w:val="004F374E"/>
    <w:rsid w:val="00503B20"/>
    <w:rsid w:val="0052433F"/>
    <w:rsid w:val="00557FC4"/>
    <w:rsid w:val="00786698"/>
    <w:rsid w:val="007B0230"/>
    <w:rsid w:val="008D7597"/>
    <w:rsid w:val="008F0734"/>
    <w:rsid w:val="009D354F"/>
    <w:rsid w:val="00AA1D8D"/>
    <w:rsid w:val="00B47730"/>
    <w:rsid w:val="00C45F9C"/>
    <w:rsid w:val="00CB0664"/>
    <w:rsid w:val="00D178EB"/>
    <w:rsid w:val="00D85F6B"/>
    <w:rsid w:val="00DA64AA"/>
    <w:rsid w:val="00DB09C1"/>
    <w:rsid w:val="00DD69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79CBAA2"/>
  <w14:defaultImageDpi w14:val="300"/>
  <w15:docId w15:val="{B2367990-1EAB-4A3B-AB52-E4EDB942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ngchuthich">
    <w:name w:val="Balloon Text"/>
    <w:basedOn w:val="Binhthng"/>
    <w:link w:val="BongchuthichChar"/>
    <w:uiPriority w:val="99"/>
    <w:semiHidden/>
    <w:unhideWhenUsed/>
    <w:rsid w:val="00D1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17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E274D4-D33D-431E-8A8B-8C89FE43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4491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Duy Trần Văn</cp:lastModifiedBy>
  <cp:revision>7</cp:revision>
  <cp:lastPrinted>2026-03-03T23:25:00Z</cp:lastPrinted>
  <dcterms:created xsi:type="dcterms:W3CDTF">2026-03-03T22:49:00Z</dcterms:created>
  <dcterms:modified xsi:type="dcterms:W3CDTF">2026-03-04T02:20:00Z</dcterms:modified>
</cp:coreProperties>
</file>