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41" w:rsidRPr="00EB0041" w:rsidRDefault="00EB0041" w:rsidP="00EB0041">
      <w:pPr>
        <w:shd w:val="clear" w:color="auto" w:fill="FFFFFF"/>
        <w:spacing w:after="150" w:line="240" w:lineRule="auto"/>
        <w:ind w:left="90" w:hanging="90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>Bộ</w:t>
      </w:r>
      <w:proofErr w:type="spellEnd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 xml:space="preserve"> Y </w:t>
      </w:r>
      <w:proofErr w:type="spellStart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>tế</w:t>
      </w:r>
      <w:proofErr w:type="spellEnd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 xml:space="preserve">: </w:t>
      </w:r>
      <w:proofErr w:type="spellStart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>Thông</w:t>
      </w:r>
      <w:proofErr w:type="spellEnd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 xml:space="preserve"> tin </w:t>
      </w:r>
      <w:proofErr w:type="spellStart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>nCoV</w:t>
      </w:r>
      <w:proofErr w:type="spellEnd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 xml:space="preserve"> qua ‘</w:t>
      </w:r>
      <w:proofErr w:type="spellStart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>bụi</w:t>
      </w:r>
      <w:proofErr w:type="spellEnd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 xml:space="preserve">’ </w:t>
      </w:r>
      <w:proofErr w:type="spellStart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>là</w:t>
      </w:r>
      <w:proofErr w:type="spellEnd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>không</w:t>
      </w:r>
      <w:proofErr w:type="spellEnd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>chính</w:t>
      </w:r>
      <w:proofErr w:type="spellEnd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b/>
          <w:sz w:val="36"/>
          <w:szCs w:val="36"/>
        </w:rPr>
        <w:t>xác</w:t>
      </w:r>
      <w:proofErr w:type="spellEnd"/>
    </w:p>
    <w:p w:rsidR="00EB0041" w:rsidRPr="00EB0041" w:rsidRDefault="00EB0041" w:rsidP="00EB0041">
      <w:pPr>
        <w:shd w:val="clear" w:color="auto" w:fill="FFFFFF"/>
        <w:spacing w:after="150" w:line="240" w:lineRule="auto"/>
        <w:ind w:left="90" w:hanging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     10/02/2020 | 10:35 AM</w:t>
      </w:r>
    </w:p>
    <w:p w:rsidR="00EB0041" w:rsidRPr="00EB0041" w:rsidRDefault="00EB0041" w:rsidP="00EB0041">
      <w:pPr>
        <w:shd w:val="clear" w:color="auto" w:fill="FFFFFF"/>
        <w:spacing w:after="150" w:line="240" w:lineRule="auto"/>
        <w:ind w:left="90" w:hanging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(Chinhphu.vn) -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hoang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dư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chủng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virus Corona (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nCoV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bụi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09/02/2020,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041" w:rsidRPr="00EB0041" w:rsidRDefault="00EB0041" w:rsidP="00EB0041">
      <w:pPr>
        <w:shd w:val="clear" w:color="auto" w:fill="FFFFFF"/>
        <w:spacing w:after="0" w:line="240" w:lineRule="auto"/>
        <w:ind w:left="90" w:hanging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41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jc w:val="center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1"/>
      </w:tblGrid>
      <w:tr w:rsidR="00EB0041" w:rsidRPr="00EB0041" w:rsidTr="00EB0041">
        <w:trPr>
          <w:jc w:val="center"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75" w:type="dxa"/>
              <w:left w:w="56" w:type="dxa"/>
              <w:bottom w:w="75" w:type="dxa"/>
              <w:right w:w="75" w:type="dxa"/>
            </w:tcMar>
            <w:vAlign w:val="center"/>
            <w:hideMark/>
          </w:tcPr>
          <w:p w:rsidR="00EB0041" w:rsidRPr="00EB0041" w:rsidRDefault="00EB0041" w:rsidP="00EB0041">
            <w:pPr>
              <w:spacing w:after="0" w:line="240" w:lineRule="auto"/>
              <w:ind w:left="90" w:hanging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04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8156313" wp14:editId="6786DA5E">
                  <wp:extent cx="7277100" cy="4972050"/>
                  <wp:effectExtent l="0" t="0" r="0" b="0"/>
                  <wp:docPr id="4" name="Picture 4" descr="https://www.moh.gov.vn/documents/176127/0/10-02-2020+Tin+khacs.jpg/c9b9ac17-c7fc-4c2e-8e19-e6227de58884?t=1581305791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moh.gov.vn/documents/176127/0/10-02-2020+Tin+khacs.jpg/c9b9ac17-c7fc-4c2e-8e19-e6227de58884?t=1581305791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0" cy="497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041" w:rsidRPr="00EB0041" w:rsidTr="00EB0041">
        <w:trPr>
          <w:jc w:val="center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75" w:type="dxa"/>
              <w:left w:w="56" w:type="dxa"/>
              <w:bottom w:w="75" w:type="dxa"/>
              <w:right w:w="75" w:type="dxa"/>
            </w:tcMar>
            <w:vAlign w:val="center"/>
            <w:hideMark/>
          </w:tcPr>
          <w:p w:rsidR="00EB0041" w:rsidRPr="00EB0041" w:rsidRDefault="00EB0041" w:rsidP="00EB0041">
            <w:pPr>
              <w:spacing w:after="0" w:line="240" w:lineRule="auto"/>
              <w:ind w:left="90" w:hanging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soát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Cảng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Cam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Ranh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EB0041">
              <w:rPr>
                <w:rFonts w:ascii="Times New Roman" w:eastAsia="Times New Roman" w:hAnsi="Times New Roman" w:cs="Times New Roman"/>
                <w:sz w:val="28"/>
                <w:szCs w:val="28"/>
              </w:rPr>
              <w:t>: TNO</w:t>
            </w:r>
          </w:p>
        </w:tc>
      </w:tr>
    </w:tbl>
    <w:p w:rsidR="00EB0041" w:rsidRPr="00EB0041" w:rsidRDefault="00EB0041" w:rsidP="00EB0041">
      <w:pPr>
        <w:shd w:val="clear" w:color="auto" w:fill="FFFFFF"/>
        <w:spacing w:after="0" w:line="240" w:lineRule="auto"/>
        <w:ind w:left="90" w:hanging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B0041">
        <w:rPr>
          <w:rFonts w:ascii="Times New Roman" w:eastAsia="Times New Roman" w:hAnsi="Times New Roman" w:cs="Times New Roman"/>
          <w:sz w:val="28"/>
          <w:szCs w:val="28"/>
        </w:rPr>
        <w:tab/>
      </w:r>
      <w:r w:rsidRPr="00EB0041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Thượng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08/02/2020,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ngừa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nCoV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qua aerosol.</w:t>
      </w:r>
    </w:p>
    <w:p w:rsidR="00EB0041" w:rsidRPr="00EB0041" w:rsidRDefault="00EB0041" w:rsidP="00EB0041">
      <w:pPr>
        <w:shd w:val="clear" w:color="auto" w:fill="FFFFFF"/>
        <w:spacing w:after="0" w:line="525" w:lineRule="atLeast"/>
        <w:ind w:left="90" w:firstLine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aerosol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bụi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004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aerosol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dung”.</w:t>
      </w:r>
    </w:p>
    <w:p w:rsidR="00EB0041" w:rsidRPr="00EB0041" w:rsidRDefault="00EB0041" w:rsidP="00EB0041">
      <w:pPr>
        <w:shd w:val="clear" w:color="auto" w:fill="FFFFFF"/>
        <w:spacing w:after="0" w:line="240" w:lineRule="auto"/>
        <w:ind w:left="86" w:firstLine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(WHO)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3 con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nCoV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lastRenderedPageBreak/>
        <w:t>truyền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bọt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ho,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hắt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bẩn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041" w:rsidRPr="00EB0041" w:rsidRDefault="00EB0041" w:rsidP="00EB0041">
      <w:pPr>
        <w:shd w:val="clear" w:color="auto" w:fill="FFFFFF"/>
        <w:spacing w:after="0" w:line="240" w:lineRule="auto"/>
        <w:ind w:left="86" w:firstLine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qua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004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bụi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xôn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xao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dư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vài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kênh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041" w:rsidRPr="00EB0041" w:rsidRDefault="00EB0041" w:rsidP="00EB0041">
      <w:pPr>
        <w:shd w:val="clear" w:color="auto" w:fill="FFFFFF"/>
        <w:spacing w:after="0" w:line="240" w:lineRule="auto"/>
        <w:ind w:left="86" w:firstLine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virus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0041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nCoV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virus.</w:t>
      </w:r>
    </w:p>
    <w:p w:rsidR="00EB0041" w:rsidRPr="00EB0041" w:rsidRDefault="00EB0041" w:rsidP="00EB0041">
      <w:pPr>
        <w:shd w:val="clear" w:color="auto" w:fill="FFFFFF"/>
        <w:spacing w:after="0" w:line="240" w:lineRule="auto"/>
        <w:ind w:left="86" w:firstLine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khuếch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tán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004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sương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mù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niêm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niêm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họng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phế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xoang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proofErr w:type="gramStart"/>
      <w:r w:rsidRPr="00EB004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dung,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úp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nạ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bốc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dung. </w:t>
      </w:r>
      <w:proofErr w:type="spellStart"/>
      <w:proofErr w:type="gramStart"/>
      <w:r w:rsidRPr="00EB004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bơm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nạ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họng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0041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do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bơm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dung,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bắn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văng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nạ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B0041" w:rsidRPr="00EB0041" w:rsidRDefault="00EB0041" w:rsidP="00EB0041">
      <w:pPr>
        <w:shd w:val="clear" w:color="auto" w:fill="FFFFFF"/>
        <w:spacing w:after="0" w:line="240" w:lineRule="auto"/>
        <w:ind w:left="22" w:firstLine="69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chủng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 virus Corona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nghiễm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bắn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hắt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2m.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2m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B0041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B0041" w:rsidRPr="00EB0041" w:rsidRDefault="00EB0041" w:rsidP="00EB0041">
      <w:pPr>
        <w:shd w:val="clear" w:color="auto" w:fill="FFFFFF"/>
        <w:spacing w:after="0" w:line="240" w:lineRule="auto"/>
        <w:ind w:left="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nCoV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phức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tạp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tán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virus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041" w:rsidRPr="00EB0041" w:rsidRDefault="00EB0041" w:rsidP="00EB0041">
      <w:pPr>
        <w:shd w:val="clear" w:color="auto" w:fill="FFFFFF"/>
        <w:spacing w:after="0" w:line="240" w:lineRule="auto"/>
        <w:ind w:left="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nCoV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dung -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chứ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bụi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qua “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041" w:rsidRPr="00EB0041" w:rsidRDefault="00EB0041" w:rsidP="00EB0041">
      <w:pPr>
        <w:shd w:val="clear" w:color="auto" w:fill="FFFFFF"/>
        <w:spacing w:after="0" w:line="240" w:lineRule="auto"/>
        <w:ind w:left="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Theo BS.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Khanh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1, "aerosol",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Thượng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bối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dung",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bụi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041" w:rsidRPr="00EB0041" w:rsidRDefault="00EB0041" w:rsidP="00EB0041">
      <w:pPr>
        <w:shd w:val="clear" w:color="auto" w:fill="FFFFFF"/>
        <w:spacing w:after="0" w:line="240" w:lineRule="auto"/>
        <w:ind w:left="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PGS.TS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Điển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BV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buồng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2m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virus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004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dung.</w:t>
      </w:r>
    </w:p>
    <w:p w:rsidR="00EB0041" w:rsidRPr="00EB0041" w:rsidRDefault="00EB0041" w:rsidP="00EB0041">
      <w:pPr>
        <w:shd w:val="clear" w:color="auto" w:fill="FFFFFF"/>
        <w:spacing w:after="0" w:line="240" w:lineRule="auto"/>
        <w:ind w:left="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"Do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dung,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khuẩn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”. TS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Điển</w:t>
      </w:r>
      <w:proofErr w:type="spellEnd"/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0041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proofErr w:type="gramStart"/>
      <w:r w:rsidRPr="00EB0041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EB00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469" w:rsidRPr="00EB0041" w:rsidRDefault="00EB0041" w:rsidP="00EB0041">
      <w:pPr>
        <w:spacing w:line="240" w:lineRule="auto"/>
        <w:ind w:left="109" w:hangingChars="39" w:hanging="1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2469" w:rsidRPr="00EB0041" w:rsidSect="00EB0041">
      <w:pgSz w:w="12240" w:h="15840"/>
      <w:pgMar w:top="90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41"/>
    <w:rsid w:val="0040155B"/>
    <w:rsid w:val="007B66C4"/>
    <w:rsid w:val="00EB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Bicoc</dc:creator>
  <cp:lastModifiedBy>Bicoc</cp:lastModifiedBy>
  <cp:revision>1</cp:revision>
  <dcterms:created xsi:type="dcterms:W3CDTF">2020-02-16T16:38:00Z</dcterms:created>
  <dcterms:modified xsi:type="dcterms:W3CDTF">2020-02-16T16:44:00Z</dcterms:modified>
</cp:coreProperties>
</file>