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1F" w:rsidRPr="002B321F" w:rsidRDefault="002B321F" w:rsidP="002B321F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</w:pPr>
      <w:proofErr w:type="spellStart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Hà</w:t>
      </w:r>
      <w:proofErr w:type="spellEnd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Nội</w:t>
      </w:r>
      <w:proofErr w:type="spellEnd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thực</w:t>
      </w:r>
      <w:proofErr w:type="spellEnd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hiện</w:t>
      </w:r>
      <w:proofErr w:type="spellEnd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 xml:space="preserve"> ‘6 </w:t>
      </w:r>
      <w:proofErr w:type="spellStart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bắt</w:t>
      </w:r>
      <w:proofErr w:type="spellEnd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buộc</w:t>
      </w:r>
      <w:proofErr w:type="spellEnd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 xml:space="preserve">’ </w:t>
      </w:r>
      <w:proofErr w:type="spellStart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khi</w:t>
      </w:r>
      <w:proofErr w:type="spellEnd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sinh</w:t>
      </w:r>
      <w:proofErr w:type="spellEnd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trở</w:t>
      </w:r>
      <w:proofErr w:type="spellEnd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lại</w:t>
      </w:r>
      <w:proofErr w:type="spellEnd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để</w:t>
      </w:r>
      <w:proofErr w:type="spellEnd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phòng</w:t>
      </w:r>
      <w:proofErr w:type="spellEnd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>dịch</w:t>
      </w:r>
      <w:proofErr w:type="spellEnd"/>
      <w:r w:rsidRPr="002B321F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 xml:space="preserve"> Covid-19</w:t>
      </w:r>
      <w:bookmarkStart w:id="0" w:name="_GoBack"/>
      <w:bookmarkEnd w:id="0"/>
    </w:p>
    <w:p w:rsidR="002B321F" w:rsidRPr="002B321F" w:rsidRDefault="002B321F" w:rsidP="002B321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B321F" w:rsidRPr="002B321F" w:rsidRDefault="002B321F" w:rsidP="002B321F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888888"/>
          <w:sz w:val="28"/>
          <w:szCs w:val="28"/>
        </w:rPr>
      </w:pPr>
      <w:r w:rsidRPr="002B321F">
        <w:rPr>
          <w:rFonts w:ascii="Times New Roman" w:eastAsia="Times New Roman" w:hAnsi="Times New Roman" w:cs="Times New Roman"/>
          <w:color w:val="888888"/>
          <w:sz w:val="28"/>
          <w:szCs w:val="28"/>
        </w:rPr>
        <w:t>21:18 - 23/02/2020 </w:t>
      </w:r>
      <w:hyperlink r:id="rId6" w:anchor="commentbox" w:history="1">
        <w:r w:rsidRPr="002B321F">
          <w:rPr>
            <w:rFonts w:ascii="Times New Roman" w:eastAsia="Times New Roman" w:hAnsi="Times New Roman" w:cs="Times New Roman"/>
            <w:color w:val="888888"/>
            <w:sz w:val="28"/>
            <w:szCs w:val="28"/>
            <w:u w:val="single"/>
          </w:rPr>
          <w:t>3</w:t>
        </w:r>
      </w:hyperlink>
      <w:r w:rsidRPr="002B321F">
        <w:rPr>
          <w:rFonts w:ascii="Times New Roman" w:eastAsia="Times New Roman" w:hAnsi="Times New Roman" w:cs="Times New Roman"/>
          <w:color w:val="888888"/>
          <w:sz w:val="28"/>
          <w:szCs w:val="28"/>
        </w:rPr>
        <w:t> </w:t>
      </w:r>
      <w:r w:rsidRPr="002B321F">
        <w:rPr>
          <w:rFonts w:ascii="Times New Roman" w:eastAsia="Times New Roman" w:hAnsi="Times New Roman" w:cs="Times New Roman"/>
          <w:caps/>
          <w:color w:val="888888"/>
          <w:sz w:val="28"/>
          <w:szCs w:val="28"/>
        </w:rPr>
        <w:t>THANH NIÊN ONLINE</w:t>
      </w:r>
    </w:p>
    <w:p w:rsidR="002B321F" w:rsidRPr="002B321F" w:rsidRDefault="002B321F" w:rsidP="002B321F">
      <w:pPr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chào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cờ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chào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cờ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nghiên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cứu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lao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lệch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bán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trú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từng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tốp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Hà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"https://thanhnien.vn/giao-duc/bo-gd-dt-de-nghi-cac-dia-phuong-cho-hoc-sinh-tro-lai-truong-hoc-23-1186271.html" </w:instrText>
      </w:r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khi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cho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sinh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trở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lại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Covid-19.</w:t>
      </w:r>
    </w:p>
    <w:p w:rsidR="002B321F" w:rsidRPr="002B321F" w:rsidRDefault="002B321F" w:rsidP="002B321F">
      <w:pPr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B321F" w:rsidRPr="002B321F" w:rsidRDefault="002B321F" w:rsidP="002B321F">
      <w:pPr>
        <w:spacing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321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B321F" w:rsidRPr="002B321F" w:rsidRDefault="002B321F" w:rsidP="002B32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321F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4CB4F755" wp14:editId="5581675F">
            <wp:extent cx="6286500" cy="3533775"/>
            <wp:effectExtent l="0" t="0" r="0" b="9525"/>
            <wp:docPr id="7" name="Picture 7" descr="Chủ tịch UBND TP.Hà Nội yêu cầu thực hiện nghiêm các quy tắc vệ sinh phòng dịch khi học sinh trở lại trường /// Ảnh V.H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ủ tịch UBND TP.Hà Nội yêu cầu thực hiện nghiêm các quy tắc vệ sinh phòng dịch khi học sinh trở lại trường /// Ảnh V.H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1F" w:rsidRPr="002B321F" w:rsidRDefault="002B321F" w:rsidP="002B3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Chủ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tịch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UBND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TP.Hà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Nội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yêu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cầu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thực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hiện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nghiêm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quy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tắc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vệ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sinh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phòng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khi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sinh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trở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lại</w:t>
      </w:r>
      <w:proofErr w:type="spellEnd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sz w:val="24"/>
          <w:szCs w:val="24"/>
        </w:rPr>
        <w:t>trường</w:t>
      </w:r>
      <w:proofErr w:type="spellEnd"/>
    </w:p>
    <w:p w:rsidR="002B321F" w:rsidRPr="002B321F" w:rsidRDefault="002B321F" w:rsidP="002B321F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Bộ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begin"/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instrText xml:space="preserve"> HYPERLINK "https://thanhnien.vn/giao-duc/" </w:instrText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separate"/>
      </w:r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Giáo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dục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end"/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-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Đào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tạo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đã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chính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thức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văn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bản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đề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nghị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chủ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tịch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UBND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tỉnh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thành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sinh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trở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lại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vào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ngày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2.3,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trong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begin"/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instrText xml:space="preserve"> HYPERLINK "https://thanhnien.vn/thoi-su/de-nghi-truyen-thong-nang-muc-canh-bao-vi-ha-noi-rat-dang-lo-lang-ve-covid-19-1186520.html" \t "_blank" </w:instrText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separate"/>
      </w:r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diễn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biến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dịch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Covid-19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trên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thế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giới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nhiều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phức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tạp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end"/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đặc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biệt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tại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begin"/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instrText xml:space="preserve"> HYPERLINK "https://thanhnien.vn/tin-tuc/han-quoc.html" </w:instrText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separate"/>
      </w:r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Hàn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Quốc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end"/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B321F" w:rsidRPr="002B321F" w:rsidRDefault="002B321F" w:rsidP="002B321F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Trước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tình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hình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này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Chủ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tịch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UBND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TP.Hà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Nội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Nguyễn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Đức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Chung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đã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yêu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cầu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bắt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buộc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phải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thực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hiện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số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điều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kiện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sinh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trở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lại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2B321F" w:rsidRPr="002B321F" w:rsidRDefault="002B321F" w:rsidP="002B321F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Cụ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thể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dù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đã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phun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khử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khuẩn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tất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cả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lần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thứ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4,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lãnh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đạo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Hà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Nội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vẫn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yêu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cầu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bắt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buộc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tất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cả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lớp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phải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nhiệt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kế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điện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tử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begin"/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instrText xml:space="preserve"> HYPERLINK "https://thanhnien.vn/thoi-su/chu-tich-ha-noi-yeu-cau-xem-xet-chuan-bi-lap-may-do-than-nhiet-tai-truong-hoc-1183975.html" \t "_blank" </w:instrText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separate"/>
      </w:r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đo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thân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nhiệt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sinh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trước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khi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vào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lớp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và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trước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khi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về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end"/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ghi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nhật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ký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rõ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ràng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B321F" w:rsidRPr="002B321F" w:rsidRDefault="002B321F" w:rsidP="002B321F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Bắt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buộc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lớp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phải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xà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phòng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nước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rửa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tay</w:t>
      </w:r>
      <w:proofErr w:type="spellEnd"/>
      <w:proofErr w:type="gram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để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sinh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thực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hiện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trước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vào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lớp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về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B321F" w:rsidRPr="002B321F" w:rsidRDefault="002B321F" w:rsidP="002B321F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Tập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huấn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thành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thạo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giáo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viên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ứng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xử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sinh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biểu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hiện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viêm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hô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hấp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2B321F" w:rsidRPr="002B321F" w:rsidRDefault="002B321F" w:rsidP="002B321F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Phải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đủ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điều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kiện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khử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khuẩn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vệ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sinh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lớp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Sau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mỗi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buổi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đều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tiến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hành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vệ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sinh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phải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duy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trì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nếp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này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đến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thông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begin"/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instrText xml:space="preserve"> HYPERLINK "https://thanhnien.vn/" \t "_blank" </w:instrText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separate"/>
      </w:r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báo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mới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end"/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của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thành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phố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2B321F" w:rsidRPr="002B321F" w:rsidRDefault="002B321F" w:rsidP="002B321F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tiến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hành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chào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cờ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toàn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mà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chào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cờ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trong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lớp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Nghiên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cứu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bố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trí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giờ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nghỉ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giải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lao</w:t>
      </w:r>
      <w:proofErr w:type="spellEnd"/>
      <w:proofErr w:type="gram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lệch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giờ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nhau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proofErr w:type="gram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cháu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sinh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nên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tập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trung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đông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ngoài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sân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2B321F" w:rsidRPr="002B321F" w:rsidRDefault="002B321F" w:rsidP="002B321F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Tất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cả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mầm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non,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bán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trú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bố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trí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để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giờ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cháu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ngồi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quá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đông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hoặc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chênh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giờ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nhau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B321F" w:rsidRPr="002B321F" w:rsidRDefault="002B321F" w:rsidP="002B321F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Bên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cạnh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ông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Chung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cũng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yêu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cầu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quận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huyện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kiểm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tra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kỹ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lưỡng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lại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việc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mua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sắm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thiết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bị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“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Báo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hôm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nay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của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quận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huyện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thấy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số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liệu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rất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nhau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Quận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chi 39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tỉ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quận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3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tỉ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mấy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Phải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kiểm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tra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thiết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bị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xem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đủ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chất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lượng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tốt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hay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Chúng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ta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cần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thực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hiện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chống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dịch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quyết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liệt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nghiêm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túc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được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chủ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quan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nhưng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hoang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mang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dao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động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luôn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luôn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chủ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động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ứng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phó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với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mọi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tình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hình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”,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ông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Nguyễn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Đức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Chung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yêu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cầu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2B321F" w:rsidRPr="002B321F" w:rsidRDefault="002B321F" w:rsidP="002B321F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Giám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đốc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Sở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Y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tế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Hà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Nội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Nguyễn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Khắc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Hiền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cũng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đề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nghị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sinh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chủ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động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nắm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bắt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thông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tin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về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lịch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trình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của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sinh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đình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trong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thời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gian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nghỉ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vừa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qua,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để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chủ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động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biện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pháp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y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tế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bất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cứ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em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nào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biểu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hiện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bất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về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begin"/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instrText xml:space="preserve"> HYPERLINK "https://thanhnien.vn/suc-khoe/" </w:instrText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separate"/>
      </w:r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sức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khỏe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end"/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B321F" w:rsidRPr="002B321F" w:rsidRDefault="002B321F" w:rsidP="002B321F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Theo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Sở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Y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tế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Hà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Nội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đến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15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giờ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ngày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23.2, 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begin"/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instrText xml:space="preserve"> HYPERLINK "https://thanhnien.vn/giao-duc/chong-dich-covid19-ha-noi-cho-hoc-sinh-nghi-hoc-den-232-1182894.html" \t "_blank" </w:instrText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separate"/>
      </w:r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Hà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Nội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chưa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ghi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nhận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hợp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dương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tính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với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Covid-19</w:t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end"/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Trong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số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77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hợp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giám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sát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tại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bệnh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viện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(7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hợp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đến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từ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Vũ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Hán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 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begin"/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instrText xml:space="preserve"> HYPERLINK "https://thanhnien.vn/tin-tuc/trung-quoc.html" </w:instrText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separate"/>
      </w:r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Trung</w:t>
      </w:r>
      <w:proofErr w:type="spellEnd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00739F"/>
          <w:sz w:val="28"/>
          <w:szCs w:val="28"/>
          <w:u w:val="single"/>
        </w:rPr>
        <w:t>Quốc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end"/>
      </w:r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15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hợp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đến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từ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huyện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Bình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Xuyên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Vĩnh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Phúc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), 42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hợp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đến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từ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vùng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của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Trung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Quốc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13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hợp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tiếp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xúc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gần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với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Trung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Quốc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/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về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từ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Trung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Quốc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biểu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hiện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mắc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bệnh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đến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nay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đều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đã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kết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quả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xét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nghiệm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âm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tính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B321F" w:rsidRPr="002B321F" w:rsidRDefault="002B321F" w:rsidP="002B321F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Lũy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kế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đến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thời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điểm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này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2.108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hợp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được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y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tế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tại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nơi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ở,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trong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1.724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hợp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đã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hết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thời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gian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còn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384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hợp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phải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tiếp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tục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theo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dõi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sức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khỏe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B321F" w:rsidRPr="002B321F" w:rsidRDefault="002B321F" w:rsidP="002B321F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Trong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số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69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hợp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được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tập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trung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tại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Bệnh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viện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Công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an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thành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phố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(19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hợp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là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Hà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Nội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5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hợp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đã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hết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thời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gian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64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hợp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đang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tiếp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tục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được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theo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dõi.</w:t>
      </w:r>
      <w:proofErr w:type="spellEnd"/>
    </w:p>
    <w:p w:rsidR="002B321F" w:rsidRPr="002B321F" w:rsidRDefault="002B321F" w:rsidP="002B321F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Căn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cứ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theo</w:t>
      </w:r>
      <w:proofErr w:type="spellEnd"/>
      <w:proofErr w:type="gram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số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liệu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báo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cáo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của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Ủy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ban Y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tế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Trung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Quốc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tình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hình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dịch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tại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Trung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Quốc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đang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xu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hướng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giảm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Tuy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nhiên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dịch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bệnh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lại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đang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nguy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cơ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lan</w:t>
      </w:r>
      <w:proofErr w:type="spellEnd"/>
      <w:proofErr w:type="gram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nhanh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rộng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quốc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ngoài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Trung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Quốc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đặc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biệt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tại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Hàn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Quốc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Nhật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Bản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… </w:t>
      </w:r>
      <w:proofErr w:type="spellStart"/>
      <w:proofErr w:type="gram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Vì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vậy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tình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hình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sẽ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trở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nên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kiểm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soát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hơn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đối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với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nước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trong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khu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vực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trong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Việt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Nam.</w:t>
      </w:r>
      <w:proofErr w:type="gramEnd"/>
    </w:p>
    <w:p w:rsidR="002B321F" w:rsidRDefault="002B321F" w:rsidP="002B321F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Mặc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dù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số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mắc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ở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Việt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Nam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vẫn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dừng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ở 16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trường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hợp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tất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cả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đã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khỏi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bệnh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nhưng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nguy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cơ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vẫn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lớn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thường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xuyên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lượng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lớn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di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chuyển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từ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quốc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dịch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đến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Việt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Nam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làm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việc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sinh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sống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học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tập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ngược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lại</w:t>
      </w:r>
      <w:proofErr w:type="spellEnd"/>
      <w:r w:rsidRPr="002B32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B321F" w:rsidRPr="002B321F" w:rsidRDefault="002B321F" w:rsidP="002B321F">
      <w:pPr>
        <w:shd w:val="clear" w:color="auto" w:fill="EEEEEE"/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proofErr w:type="gramStart"/>
      <w:r w:rsidRPr="002B32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Theo </w:t>
      </w:r>
      <w:proofErr w:type="spellStart"/>
      <w:r w:rsidRPr="002B32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báo</w:t>
      </w:r>
      <w:proofErr w:type="spellEnd"/>
      <w:r w:rsidRPr="002B32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Thanh</w:t>
      </w:r>
      <w:proofErr w:type="spellEnd"/>
      <w:r w:rsidRPr="002B32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proofErr w:type="spellStart"/>
      <w:r w:rsidRPr="002B32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niên</w:t>
      </w:r>
      <w:proofErr w:type="spellEnd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.</w:t>
      </w:r>
      <w:proofErr w:type="gramEnd"/>
    </w:p>
    <w:p w:rsidR="00025C04" w:rsidRPr="002B321F" w:rsidRDefault="00025C04">
      <w:pPr>
        <w:rPr>
          <w:rFonts w:ascii="Times New Roman" w:hAnsi="Times New Roman" w:cs="Times New Roman"/>
          <w:sz w:val="28"/>
          <w:szCs w:val="28"/>
        </w:rPr>
      </w:pPr>
    </w:p>
    <w:sectPr w:rsidR="00025C04" w:rsidRPr="002B3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F52"/>
    <w:multiLevelType w:val="multilevel"/>
    <w:tmpl w:val="8A66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1F"/>
    <w:rsid w:val="00025C04"/>
    <w:rsid w:val="002B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140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02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946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55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5" w:color="F7F7F7"/>
          </w:divBdr>
          <w:divsChild>
            <w:div w:id="6849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88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399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030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7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E6E7E8"/>
                                <w:bottom w:val="single" w:sz="6" w:space="6" w:color="E6E7E8"/>
                                <w:right w:val="single" w:sz="6" w:space="15" w:color="E6E7E8"/>
                              </w:divBdr>
                              <w:divsChild>
                                <w:div w:id="24110994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18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909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501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370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2705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8727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86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5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7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2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81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15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343718">
                                                                  <w:marLeft w:val="6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1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21446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E6E7E8"/>
                                                <w:bottom w:val="single" w:sz="6" w:space="6" w:color="E6E7E8"/>
                                                <w:right w:val="single" w:sz="6" w:space="15" w:color="E6E7E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92639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7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88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136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78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52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40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7069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2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6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468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83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5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815054">
                                                                  <w:marLeft w:val="6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564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32366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49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E6E7E8"/>
                                                <w:bottom w:val="single" w:sz="6" w:space="6" w:color="E6E7E8"/>
                                                <w:right w:val="single" w:sz="6" w:space="15" w:color="E6E7E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3452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83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561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81471">
                                      <w:marLeft w:val="0"/>
                                      <w:marRight w:val="150"/>
                                      <w:marTop w:val="0"/>
                                      <w:marBottom w:val="300"/>
                                      <w:divBdr>
                                        <w:top w:val="single" w:sz="12" w:space="11" w:color="009CD7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405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9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573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21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11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5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65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29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79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324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530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91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958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113811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6E7E8"/>
                                                                <w:bottom w:val="single" w:sz="6" w:space="6" w:color="E6E7E8"/>
                                                                <w:right w:val="single" w:sz="6" w:space="15" w:color="E6E7E8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1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22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javascript:void(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anhnien.vn/giao-duc/ha-noi-thuc-hien-6-bat-buoc-khi-hoc-sinh-tro-lai-truong-de-phong-dich-covid-19-1186555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2020-02-24T07:31:00Z</dcterms:created>
  <dcterms:modified xsi:type="dcterms:W3CDTF">2020-02-24T07:36:00Z</dcterms:modified>
</cp:coreProperties>
</file>