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6D" w:rsidRPr="008711DD" w:rsidRDefault="00646B6D" w:rsidP="008711DD">
      <w:pPr>
        <w:pStyle w:val="NormalWeb"/>
        <w:spacing w:before="0" w:beforeAutospacing="0" w:after="0" w:afterAutospacing="0" w:line="336" w:lineRule="atLeast"/>
        <w:jc w:val="center"/>
        <w:rPr>
          <w:b/>
          <w:color w:val="333333"/>
          <w:sz w:val="30"/>
          <w:szCs w:val="30"/>
        </w:rPr>
      </w:pPr>
      <w:r w:rsidRPr="008711DD">
        <w:rPr>
          <w:b/>
          <w:color w:val="333333"/>
          <w:sz w:val="30"/>
          <w:szCs w:val="30"/>
        </w:rPr>
        <w:t>Trường Mầm non Kim Lan - 40 năm, xây dựng và phát triển !!!</w:t>
      </w:r>
    </w:p>
    <w:p w:rsidR="00646B6D" w:rsidRDefault="00646B6D" w:rsidP="0074617C">
      <w:pPr>
        <w:pStyle w:val="NormalWeb"/>
        <w:spacing w:before="0" w:beforeAutospacing="0" w:after="0" w:afterAutospacing="0" w:line="336" w:lineRule="atLeast"/>
        <w:jc w:val="both"/>
        <w:rPr>
          <w:color w:val="333333"/>
          <w:sz w:val="30"/>
          <w:szCs w:val="30"/>
        </w:rPr>
      </w:pPr>
    </w:p>
    <w:p w:rsidR="00646B6D" w:rsidRPr="00F153AB" w:rsidRDefault="00646B6D" w:rsidP="0074617C">
      <w:pPr>
        <w:pStyle w:val="NormalWeb"/>
        <w:spacing w:before="0" w:beforeAutospacing="0" w:after="0" w:afterAutospacing="0" w:line="336" w:lineRule="atLeast"/>
        <w:jc w:val="both"/>
        <w:rPr>
          <w:b/>
          <w:i/>
          <w:color w:val="333333"/>
          <w:sz w:val="30"/>
          <w:szCs w:val="30"/>
        </w:rPr>
      </w:pPr>
      <w:r w:rsidRPr="00F153AB">
        <w:rPr>
          <w:b/>
          <w:i/>
          <w:color w:val="333333"/>
          <w:sz w:val="30"/>
          <w:szCs w:val="30"/>
        </w:rPr>
        <w:t>Kim Lan là xã ngoại thành với diện tích đất tự nhiên 291,3 ha, gồm 8 thôn với 6.170 nhân khẩu. Trường mầm non Kim Lan được thành lập từ năm 1978, tháng 7/2005 chuyển sang mô hình trường mầm non bán công. Đến tháng 8/2008, trường được chuyển thành trường mầm non công lập tự chủ một phần về tài chính. Trường có quy mô 10 nhóm lớp/395 học sinh. Tổng diện tích trường là 7.319m2.</w:t>
      </w:r>
    </w:p>
    <w:p w:rsidR="00646B6D" w:rsidRPr="00F153AB" w:rsidRDefault="00646B6D" w:rsidP="0074617C">
      <w:pPr>
        <w:pStyle w:val="NormalWeb"/>
        <w:spacing w:before="0" w:beforeAutospacing="0" w:after="0" w:afterAutospacing="0" w:line="336" w:lineRule="atLeast"/>
        <w:jc w:val="both"/>
        <w:rPr>
          <w:b/>
          <w:i/>
          <w:color w:val="333333"/>
          <w:sz w:val="30"/>
          <w:szCs w:val="30"/>
        </w:rPr>
      </w:pP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rPr>
        <w:t>Trong quá trình phấn đấu, xây dựng và phát triển, nhà trường đã đạt được những thành tích:</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rPr>
        <w:t>- Từ năm học 2005 2006 đến năm học 2015-2016: Trường liên tục đạt danh hiệu Tập thể lao động tiên tiến.  </w:t>
      </w:r>
    </w:p>
    <w:p w:rsidR="0074617C" w:rsidRPr="0074617C" w:rsidRDefault="0074617C" w:rsidP="0074617C">
      <w:pPr>
        <w:pStyle w:val="NormalWeb"/>
        <w:spacing w:before="0" w:beforeAutospacing="0" w:after="0" w:afterAutospacing="0" w:line="336" w:lineRule="atLeast"/>
        <w:jc w:val="both"/>
        <w:rPr>
          <w:color w:val="333333"/>
        </w:rPr>
      </w:pPr>
      <w:r w:rsidRPr="0074617C">
        <w:rPr>
          <w:color w:val="333333"/>
          <w:sz w:val="30"/>
          <w:szCs w:val="30"/>
        </w:rPr>
        <w:t>- Từ năm học 2016 2017 đến năm học 2017-2018: Trường đạt danh hiệu Tập thể lao động tiên tiến xuất sắc cấp Huyện. </w:t>
      </w:r>
    </w:p>
    <w:p w:rsidR="0074617C" w:rsidRPr="0074617C" w:rsidRDefault="0074617C" w:rsidP="0074617C">
      <w:pPr>
        <w:pStyle w:val="NormalWeb"/>
        <w:spacing w:before="0" w:beforeAutospacing="0" w:after="0" w:afterAutospacing="0" w:line="336" w:lineRule="atLeast"/>
        <w:jc w:val="both"/>
        <w:rPr>
          <w:color w:val="333333"/>
        </w:rPr>
      </w:pPr>
      <w:r w:rsidRPr="0074617C">
        <w:rPr>
          <w:color w:val="333333"/>
          <w:sz w:val="30"/>
          <w:szCs w:val="30"/>
        </w:rPr>
        <w:t>- Năm học 2018-2019:</w:t>
      </w:r>
    </w:p>
    <w:p w:rsidR="0074617C" w:rsidRPr="0074617C" w:rsidRDefault="0074617C" w:rsidP="0074617C">
      <w:pPr>
        <w:pStyle w:val="NormalWeb"/>
        <w:spacing w:before="0" w:beforeAutospacing="0" w:after="0" w:afterAutospacing="0" w:line="336" w:lineRule="atLeast"/>
        <w:jc w:val="both"/>
        <w:rPr>
          <w:color w:val="333333"/>
        </w:rPr>
      </w:pPr>
      <w:r w:rsidRPr="0074617C">
        <w:rPr>
          <w:color w:val="333333"/>
          <w:sz w:val="30"/>
          <w:szCs w:val="30"/>
        </w:rPr>
        <w:t>+ Trường đạt Tập thể Lao động xuất sắc cấp Thành phố.</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rPr>
        <w:t>+ Chi bộ Đảng trong sạch, vững mạnh.</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rPr>
        <w:t>+ Công đoàn vững mạnh xuất sắc.</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rPr>
        <w:t>+ Đơn vị tiên tiến xuất sắc về Thể dục thể thao".</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28"/>
          <w:szCs w:val="28"/>
        </w:rPr>
        <w:t>+ “Tập thể Nữ Công đoàn trường Mầm non Kim Lan đạt thành tích xuất sắc trong phong trào thi đua Giỏi việc nước- đảm việc nhà năm 2019".</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28"/>
          <w:szCs w:val="28"/>
        </w:rPr>
        <w:t xml:space="preserve">+ Giải Ba Hội thi </w:t>
      </w:r>
      <w:r w:rsidR="00FD49E4">
        <w:rPr>
          <w:color w:val="333333"/>
          <w:sz w:val="28"/>
          <w:szCs w:val="28"/>
        </w:rPr>
        <w:t>“</w:t>
      </w:r>
      <w:r>
        <w:rPr>
          <w:color w:val="333333"/>
          <w:sz w:val="28"/>
          <w:szCs w:val="28"/>
        </w:rPr>
        <w:t>Cô giỏi - Trò ngoan</w:t>
      </w:r>
      <w:r w:rsidR="00FD49E4">
        <w:rPr>
          <w:color w:val="333333"/>
          <w:sz w:val="28"/>
          <w:szCs w:val="28"/>
        </w:rPr>
        <w:t>”</w:t>
      </w:r>
      <w:r>
        <w:rPr>
          <w:color w:val="333333"/>
          <w:sz w:val="28"/>
          <w:szCs w:val="28"/>
        </w:rPr>
        <w:t xml:space="preserve"> cấp Huyện.</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28"/>
          <w:szCs w:val="28"/>
        </w:rPr>
        <w:t>+ Tổ Dạy đạt Tổ Lao động tiên tiến cấp Huyện.</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Các phong trào thi đua của ngành, các hoạt động văn nghệ, thể dục thể thao do Huyện tổ chức, cán bộ, giáo viên, nhân viên nhà trường đều tham gia tích cực và đạt nhiều thành tích đáng khích lệ:</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+ 11 sáng kiến kinh nghiệm được xếp loại A, B cấp Huyện. Trong đó: 02 SKKN xếp loại cấp Thành phố.</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+ 01 đồng chí được nhận Bằng khen của Chủ tịch UBND Thành phố.</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+ 03 đồng chí đạt danh hiệu Chiến sĩ thi đua cơ sở.</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+ 02 đồng chí đạt danh hiệu Cán bộ quản lý giỏi cấp Huyện.</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+ 03 đồng chí đạt danh hiệu Giáo viên dạy giỏi, nhân viên nuôi dưỡng giỏi cấp Huyện. Trong đó: 02 giải chính thức.</w:t>
      </w:r>
    </w:p>
    <w:p w:rsidR="0074617C" w:rsidRDefault="0074617C" w:rsidP="0074617C">
      <w:pPr>
        <w:pStyle w:val="NormalWeb"/>
        <w:spacing w:before="0" w:beforeAutospacing="0" w:after="0" w:afterAutospacing="0" w:line="336" w:lineRule="atLeast"/>
        <w:jc w:val="both"/>
        <w:rPr>
          <w:rFonts w:ascii="Arial" w:hAnsi="Arial" w:cs="Arial"/>
          <w:color w:val="333333"/>
        </w:rPr>
      </w:pPr>
      <w:r>
        <w:rPr>
          <w:color w:val="333333"/>
          <w:sz w:val="30"/>
          <w:szCs w:val="30"/>
          <w:shd w:val="clear" w:color="auto" w:fill="EEEEEE"/>
        </w:rPr>
        <w:t>+ 02 đồng chí đạt danh hiệu Cán bộ công đoàn cơ sở tiêu biểu, cán bộ Nữ công tiêu biểu cấp Huyện.</w:t>
      </w:r>
    </w:p>
    <w:p w:rsidR="0074617C" w:rsidRPr="008F0118" w:rsidRDefault="0074617C" w:rsidP="0074617C">
      <w:pPr>
        <w:pStyle w:val="NormalWeb"/>
        <w:spacing w:before="0" w:beforeAutospacing="0" w:after="0" w:afterAutospacing="0" w:line="336" w:lineRule="atLeast"/>
        <w:jc w:val="both"/>
        <w:rPr>
          <w:rFonts w:ascii="Arial" w:hAnsi="Arial" w:cs="Arial"/>
          <w:color w:val="333333"/>
          <w:sz w:val="30"/>
          <w:szCs w:val="30"/>
        </w:rPr>
      </w:pPr>
      <w:r w:rsidRPr="008F0118">
        <w:rPr>
          <w:color w:val="333333"/>
          <w:sz w:val="30"/>
          <w:szCs w:val="30"/>
        </w:rPr>
        <w:t>+ 01 giải nhất, 01 giải Nhì nội dung thi đấu môn Cầu lông cấp Huyện.</w:t>
      </w:r>
      <w:r w:rsidR="008F0118">
        <w:rPr>
          <w:color w:val="333333"/>
          <w:sz w:val="30"/>
          <w:szCs w:val="30"/>
        </w:rPr>
        <w:t>..</w:t>
      </w:r>
    </w:p>
    <w:p w:rsidR="0074617C" w:rsidRPr="004E5ED5" w:rsidRDefault="0074617C" w:rsidP="0074617C">
      <w:pPr>
        <w:pStyle w:val="NormalWeb"/>
        <w:spacing w:before="0" w:beforeAutospacing="0" w:after="0" w:afterAutospacing="0" w:line="336" w:lineRule="atLeast"/>
        <w:jc w:val="both"/>
        <w:rPr>
          <w:rFonts w:ascii="Arial" w:hAnsi="Arial" w:cs="Arial"/>
          <w:i/>
          <w:color w:val="333333"/>
          <w:sz w:val="30"/>
          <w:szCs w:val="30"/>
        </w:rPr>
      </w:pPr>
      <w:r w:rsidRPr="00F153AB">
        <w:rPr>
          <w:color w:val="333333"/>
          <w:sz w:val="30"/>
          <w:szCs w:val="30"/>
        </w:rPr>
        <w:lastRenderedPageBreak/>
        <w:t>Phát huy những thành tích đã đạt được, tập thể cán bộ, giáo viên, nhân viên trường Mầm non Kim Lan quyết tâm chung sức đồng lòng, phấn đấu đạt nhiều thành tích xuất sắc hơn nữa trong các năm học tiếp theo, Tiếp tục "Giữ vững danh hiệu Tập thể lao động xuất sắc cấp Thành phố. Phấn đấu đạt Bằng khen</w:t>
      </w:r>
      <w:r w:rsidRPr="00F153AB">
        <w:rPr>
          <w:rStyle w:val="apple-converted-space"/>
          <w:color w:val="333333"/>
          <w:sz w:val="30"/>
          <w:szCs w:val="30"/>
        </w:rPr>
        <w:t> </w:t>
      </w:r>
      <w:r w:rsidRPr="00F153AB">
        <w:rPr>
          <w:color w:val="333333"/>
          <w:sz w:val="30"/>
          <w:szCs w:val="30"/>
        </w:rPr>
        <w:t xml:space="preserve">củaUBND Thành phố" </w:t>
      </w:r>
      <w:r w:rsidRPr="004E5ED5">
        <w:rPr>
          <w:i/>
          <w:color w:val="333333"/>
          <w:sz w:val="30"/>
          <w:szCs w:val="30"/>
        </w:rPr>
        <w:t>(Trích: "Nghị quyết Đại hội Chi bộ trường Mầm non, nhiệm kỳ 2020-2022").</w:t>
      </w:r>
    </w:p>
    <w:p w:rsidR="007716AE" w:rsidRPr="00F153AB" w:rsidRDefault="007716AE">
      <w:pPr>
        <w:rPr>
          <w:sz w:val="30"/>
          <w:szCs w:val="30"/>
        </w:rPr>
      </w:pPr>
      <w:bookmarkStart w:id="0" w:name="_GoBack"/>
      <w:bookmarkEnd w:id="0"/>
    </w:p>
    <w:sectPr w:rsidR="007716AE" w:rsidRPr="00F1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7C"/>
    <w:rsid w:val="004E5ED5"/>
    <w:rsid w:val="00646B6D"/>
    <w:rsid w:val="0074617C"/>
    <w:rsid w:val="007716AE"/>
    <w:rsid w:val="008711DD"/>
    <w:rsid w:val="008F0118"/>
    <w:rsid w:val="00B81DDF"/>
    <w:rsid w:val="00F153AB"/>
    <w:rsid w:val="00FD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17C"/>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746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17C"/>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74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2020-01-13T03:20:00Z</dcterms:created>
  <dcterms:modified xsi:type="dcterms:W3CDTF">2020-01-13T03:52:00Z</dcterms:modified>
</cp:coreProperties>
</file>