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46" w:rsidRDefault="003775F7" w:rsidP="008F7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F7">
        <w:rPr>
          <w:rFonts w:ascii="Times New Roman" w:hAnsi="Times New Roman" w:cs="Times New Roman"/>
          <w:b/>
          <w:sz w:val="28"/>
          <w:szCs w:val="28"/>
        </w:rPr>
        <w:t xml:space="preserve">KẾ HOẠCH GIẢNG DẠY </w:t>
      </w:r>
      <w:r w:rsidR="00122246">
        <w:rPr>
          <w:rFonts w:ascii="Times New Roman" w:hAnsi="Times New Roman" w:cs="Times New Roman"/>
          <w:b/>
          <w:sz w:val="28"/>
          <w:szCs w:val="28"/>
        </w:rPr>
        <w:t>CHO HỌC SINH TRONG THỜI GIAN NGHỈ DỊCH</w:t>
      </w:r>
    </w:p>
    <w:p w:rsidR="008F77B2" w:rsidRDefault="00122246" w:rsidP="008F7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KHỐI</w:t>
      </w:r>
      <w:r w:rsidR="008F77B2">
        <w:rPr>
          <w:rFonts w:ascii="Times New Roman" w:hAnsi="Times New Roman" w:cs="Times New Roman"/>
          <w:b/>
          <w:sz w:val="28"/>
          <w:szCs w:val="28"/>
        </w:rPr>
        <w:t xml:space="preserve"> MẪU GIÁO </w:t>
      </w:r>
      <w:r w:rsidR="004023E1">
        <w:rPr>
          <w:rFonts w:ascii="Times New Roman" w:hAnsi="Times New Roman" w:cs="Times New Roman"/>
          <w:b/>
          <w:sz w:val="28"/>
          <w:szCs w:val="28"/>
        </w:rPr>
        <w:t>BÉ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390"/>
        <w:gridCol w:w="2296"/>
        <w:gridCol w:w="2410"/>
        <w:gridCol w:w="2410"/>
        <w:gridCol w:w="2693"/>
        <w:gridCol w:w="2551"/>
      </w:tblGrid>
      <w:tr w:rsidR="003775F7" w:rsidRPr="008F77B2" w:rsidTr="003775F7">
        <w:tc>
          <w:tcPr>
            <w:tcW w:w="1390" w:type="dxa"/>
          </w:tcPr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296" w:type="dxa"/>
          </w:tcPr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THỨ HAI</w:t>
            </w:r>
          </w:p>
          <w:p w:rsidR="003775F7" w:rsidRPr="00EF5A6E" w:rsidRDefault="00EF5A6E" w:rsidP="00402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A6E">
              <w:rPr>
                <w:rFonts w:ascii="Times New Roman" w:hAnsi="Times New Roman" w:cs="Times New Roman"/>
                <w:b/>
                <w:sz w:val="26"/>
                <w:szCs w:val="26"/>
              </w:rPr>
              <w:t>TD-TH</w:t>
            </w:r>
          </w:p>
        </w:tc>
        <w:tc>
          <w:tcPr>
            <w:tcW w:w="2410" w:type="dxa"/>
          </w:tcPr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THỨ BA</w:t>
            </w:r>
          </w:p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LQVT</w:t>
            </w:r>
          </w:p>
        </w:tc>
        <w:tc>
          <w:tcPr>
            <w:tcW w:w="2410" w:type="dxa"/>
          </w:tcPr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THỨ TƯ</w:t>
            </w:r>
          </w:p>
          <w:p w:rsidR="003775F7" w:rsidRPr="008F77B2" w:rsidRDefault="004023E1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VH</w:t>
            </w:r>
          </w:p>
        </w:tc>
        <w:tc>
          <w:tcPr>
            <w:tcW w:w="2693" w:type="dxa"/>
          </w:tcPr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THỨ NĂM</w:t>
            </w:r>
          </w:p>
          <w:p w:rsidR="003775F7" w:rsidRPr="008F77B2" w:rsidRDefault="003775F7" w:rsidP="00402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KP</w:t>
            </w:r>
          </w:p>
        </w:tc>
        <w:tc>
          <w:tcPr>
            <w:tcW w:w="2551" w:type="dxa"/>
          </w:tcPr>
          <w:p w:rsidR="003775F7" w:rsidRPr="008F77B2" w:rsidRDefault="003775F7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THỨ SÁU</w:t>
            </w:r>
          </w:p>
          <w:p w:rsidR="003775F7" w:rsidRPr="008F77B2" w:rsidRDefault="00EF5A6E" w:rsidP="003775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49E7">
              <w:rPr>
                <w:rFonts w:ascii="Times New Roman" w:hAnsi="Times New Roman" w:cs="Times New Roman"/>
                <w:b/>
                <w:sz w:val="26"/>
                <w:szCs w:val="26"/>
              </w:rPr>
              <w:t>ÂN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HD Kỹ năng</w:t>
            </w:r>
          </w:p>
        </w:tc>
      </w:tr>
      <w:tr w:rsidR="00EF5A6E" w:rsidRPr="008F77B2" w:rsidTr="003775F7">
        <w:tc>
          <w:tcPr>
            <w:tcW w:w="1390" w:type="dxa"/>
            <w:vMerge w:val="restart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62ADD">
              <w:rPr>
                <w:rFonts w:ascii="Times New Roman" w:hAnsi="Times New Roman" w:cs="Times New Roman"/>
                <w:b/>
                <w:sz w:val="26"/>
                <w:szCs w:val="26"/>
              </w:rPr>
              <w:t>N I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30/3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3/4</w:t>
            </w:r>
          </w:p>
        </w:tc>
        <w:tc>
          <w:tcPr>
            <w:tcW w:w="2296" w:type="dxa"/>
          </w:tcPr>
          <w:p w:rsidR="00EF5A6E" w:rsidRPr="00EF5A6E" w:rsidRDefault="00EF5A6E" w:rsidP="00EF5A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Ném trúng đích đứng bằng 1 tay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EF5A6E" w:rsidRPr="00C76CD9" w:rsidRDefault="00EF5A6E" w:rsidP="00EF5A6E">
            <w:pPr>
              <w:rPr>
                <w:rFonts w:ascii="Times New Roman" w:hAnsi="Times New Roman"/>
                <w:b/>
                <w:sz w:val="28"/>
                <w:szCs w:val="28"/>
                <w:lang w:val="es-MX"/>
              </w:rPr>
            </w:pPr>
            <w:r w:rsidRPr="00C76CD9">
              <w:rPr>
                <w:rFonts w:ascii="Times New Roman" w:hAnsi="Times New Roman"/>
                <w:b/>
                <w:sz w:val="28"/>
                <w:szCs w:val="28"/>
                <w:lang w:val="es-MX"/>
              </w:rPr>
              <w:t>So sánh độ lớn của hai đối tượng</w:t>
            </w:r>
          </w:p>
          <w:p w:rsidR="00EF5A6E" w:rsidRPr="007158FB" w:rsidRDefault="00EF5A6E" w:rsidP="00EF5A6E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C76CD9">
              <w:rPr>
                <w:rFonts w:ascii="Times New Roman" w:hAnsi="Times New Roman"/>
                <w:b/>
                <w:sz w:val="28"/>
                <w:szCs w:val="28"/>
                <w:lang w:val="es-MX"/>
              </w:rPr>
              <w:t>( To hơn- nhỏ hơn)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Truyện: Cây rau của thỏ út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Quả bưởi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Trò chơi âm nhạc</w:t>
            </w:r>
          </w:p>
        </w:tc>
      </w:tr>
      <w:tr w:rsidR="00EF5A6E" w:rsidRPr="008F77B2" w:rsidTr="003775F7">
        <w:tc>
          <w:tcPr>
            <w:tcW w:w="1390" w:type="dxa"/>
            <w:vMerge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6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Đặng Phượng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Thanh Thúy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Thúy Hằng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GV: Đinh Hảo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Minh Chính</w:t>
            </w:r>
          </w:p>
        </w:tc>
      </w:tr>
      <w:tr w:rsidR="00EF5A6E" w:rsidRPr="008F77B2" w:rsidTr="003775F7">
        <w:tc>
          <w:tcPr>
            <w:tcW w:w="1390" w:type="dxa"/>
            <w:vMerge w:val="restart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TUẦN I</w:t>
            </w:r>
            <w:r w:rsidR="00D62ADD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/4</w:t>
            </w:r>
          </w:p>
        </w:tc>
        <w:tc>
          <w:tcPr>
            <w:tcW w:w="2296" w:type="dxa"/>
          </w:tcPr>
          <w:p w:rsidR="00EF5A6E" w:rsidRPr="000249E7" w:rsidRDefault="00EF5A6E" w:rsidP="00EF5A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249E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Xé dán mắt quả dứa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EF5A6E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TCHT</w:t>
            </w:r>
          </w:p>
          <w:p w:rsidR="00EF5A6E" w:rsidRPr="008F77B2" w:rsidRDefault="00EF5A6E" w:rsidP="00EF5A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̣Tô màu cây cao, cây thấp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Truyện nhổ củ cải</w:t>
            </w:r>
          </w:p>
        </w:tc>
        <w:tc>
          <w:tcPr>
            <w:tcW w:w="2693" w:type="dxa"/>
          </w:tcPr>
          <w:p w:rsidR="00EF5A6E" w:rsidRPr="00BB0BA5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 Gà trống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Hướng dẫn trẻ rửa tay 6 bước</w:t>
            </w:r>
          </w:p>
        </w:tc>
      </w:tr>
      <w:tr w:rsidR="00EF5A6E" w:rsidRPr="008F77B2" w:rsidTr="003775F7">
        <w:tc>
          <w:tcPr>
            <w:tcW w:w="1390" w:type="dxa"/>
            <w:vMerge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6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Thúy Lan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GV: Thúy Hằng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Minh Chính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Đặng Phượng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GV: Thanh Thủy</w:t>
            </w:r>
          </w:p>
        </w:tc>
      </w:tr>
      <w:tr w:rsidR="00EF5A6E" w:rsidRPr="008F77B2" w:rsidTr="003775F7">
        <w:tc>
          <w:tcPr>
            <w:tcW w:w="1390" w:type="dxa"/>
            <w:vMerge w:val="restart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TUẦN II</w:t>
            </w:r>
            <w:r w:rsidR="00D62ADD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/4</w:t>
            </w:r>
          </w:p>
        </w:tc>
        <w:tc>
          <w:tcPr>
            <w:tcW w:w="2296" w:type="dxa"/>
          </w:tcPr>
          <w:p w:rsidR="00EF5A6E" w:rsidRPr="000249E7" w:rsidRDefault="00EF5A6E" w:rsidP="00EF5A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49E7">
              <w:rPr>
                <w:rFonts w:ascii="Times New Roman" w:hAnsi="Times New Roman"/>
                <w:b/>
                <w:sz w:val="28"/>
                <w:szCs w:val="28"/>
              </w:rPr>
              <w:t>In ngón tay tạo hình con chim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EF5A6E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Trò chơi toán học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tập đếm đến 4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Truyện: Chú thỏ tinh khôn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 chó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Trò chơi âm nhạc</w:t>
            </w:r>
          </w:p>
        </w:tc>
      </w:tr>
      <w:tr w:rsidR="00EF5A6E" w:rsidRPr="008F77B2" w:rsidTr="003775F7">
        <w:tc>
          <w:tcPr>
            <w:tcW w:w="1390" w:type="dxa"/>
            <w:vMerge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6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Thúy Hằng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Bích Ngọc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Thúy Lan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Bích Ngọc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Thúy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Hảo</w:t>
            </w:r>
          </w:p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ọc</w:t>
            </w: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</w:p>
        </w:tc>
      </w:tr>
      <w:tr w:rsidR="00EF5A6E" w:rsidRPr="008F77B2" w:rsidTr="003775F7">
        <w:tc>
          <w:tcPr>
            <w:tcW w:w="1390" w:type="dxa"/>
            <w:vMerge w:val="restart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62ADD">
              <w:rPr>
                <w:rFonts w:ascii="Times New Roman" w:hAnsi="Times New Roman" w:cs="Times New Roman"/>
                <w:b/>
                <w:sz w:val="26"/>
                <w:szCs w:val="26"/>
              </w:rPr>
              <w:t>N IV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/4</w:t>
            </w:r>
          </w:p>
        </w:tc>
        <w:tc>
          <w:tcPr>
            <w:tcW w:w="2296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Bật xa 25 cm</w:t>
            </w:r>
          </w:p>
        </w:tc>
        <w:tc>
          <w:tcPr>
            <w:tcW w:w="2410" w:type="dxa"/>
          </w:tcPr>
          <w:p w:rsidR="00EF5A6E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Trò chơi toán học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tập tách gộp 4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Truyện: Gà trống và vịt bầu</w:t>
            </w:r>
          </w:p>
        </w:tc>
        <w:tc>
          <w:tcPr>
            <w:tcW w:w="2693" w:type="dxa"/>
          </w:tcPr>
          <w:p w:rsidR="00EF5A6E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 Voi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Trò chơi âm nhạc</w:t>
            </w:r>
          </w:p>
        </w:tc>
      </w:tr>
      <w:tr w:rsidR="00EF5A6E" w:rsidRPr="008F77B2" w:rsidTr="003775F7">
        <w:tc>
          <w:tcPr>
            <w:tcW w:w="1390" w:type="dxa"/>
            <w:vMerge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6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Thanh Thúy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Thúy Lan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GV: Bích Ngọc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Minh Chính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Minh Chính</w:t>
            </w:r>
          </w:p>
        </w:tc>
      </w:tr>
      <w:tr w:rsidR="00EF5A6E" w:rsidRPr="008F77B2" w:rsidTr="003775F7">
        <w:tc>
          <w:tcPr>
            <w:tcW w:w="1390" w:type="dxa"/>
            <w:vMerge w:val="restart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62A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1/5</w:t>
            </w:r>
          </w:p>
        </w:tc>
        <w:tc>
          <w:tcPr>
            <w:tcW w:w="2296" w:type="dxa"/>
          </w:tcPr>
          <w:p w:rsidR="00EF5A6E" w:rsidRPr="006A2A0B" w:rsidRDefault="00EF5A6E" w:rsidP="00EF5A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Nặn con sâu</w:t>
            </w:r>
            <w:r w:rsidRPr="006A2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Trò chơi toán học bài tập đếm đến ̀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Truyện: Ngôi nhà hoa quả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Sự phát triển của cây đỗ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Hướng dẫn KN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lau mặt</w:t>
            </w:r>
          </w:p>
        </w:tc>
      </w:tr>
      <w:tr w:rsidR="00EF5A6E" w:rsidRPr="008F77B2" w:rsidTr="003775F7">
        <w:tc>
          <w:tcPr>
            <w:tcW w:w="1390" w:type="dxa"/>
            <w:vMerge/>
          </w:tcPr>
          <w:p w:rsidR="00EF5A6E" w:rsidRPr="008F77B2" w:rsidRDefault="00EF5A6E" w:rsidP="00EF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6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Thanh Thủy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Đinh Hảo</w:t>
            </w:r>
          </w:p>
        </w:tc>
        <w:tc>
          <w:tcPr>
            <w:tcW w:w="2410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Đặng Phượng</w:t>
            </w:r>
          </w:p>
        </w:tc>
        <w:tc>
          <w:tcPr>
            <w:tcW w:w="2693" w:type="dxa"/>
          </w:tcPr>
          <w:p w:rsidR="00EF5A6E" w:rsidRPr="008F77B2" w:rsidRDefault="00EF5A6E" w:rsidP="00EF5A6E">
            <w:pPr>
              <w:rPr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Đinh Hảo</w:t>
            </w:r>
          </w:p>
        </w:tc>
        <w:tc>
          <w:tcPr>
            <w:tcW w:w="2551" w:type="dxa"/>
          </w:tcPr>
          <w:p w:rsidR="00EF5A6E" w:rsidRPr="008F77B2" w:rsidRDefault="00EF5A6E" w:rsidP="00EF5A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77B2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Thanh Thủy</w:t>
            </w:r>
          </w:p>
        </w:tc>
      </w:tr>
    </w:tbl>
    <w:p w:rsidR="008F77B2" w:rsidRDefault="008F77B2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093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093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093" w:rsidRPr="00A46E3E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FE1" w:rsidRPr="00A46E3E" w:rsidRDefault="00E73FE1" w:rsidP="00522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3E">
        <w:rPr>
          <w:rFonts w:ascii="Times New Roman" w:hAnsi="Times New Roman" w:cs="Times New Roman"/>
          <w:b/>
          <w:sz w:val="28"/>
          <w:szCs w:val="28"/>
        </w:rPr>
        <w:t xml:space="preserve">BẢNG PHÂN CÔNG HỖ TRỢ, CHUẨN BỊ ĐỒ DÙNG DẠY </w:t>
      </w:r>
      <w:r w:rsidR="00A46E3E" w:rsidRPr="00A46E3E">
        <w:rPr>
          <w:rFonts w:ascii="Times New Roman" w:hAnsi="Times New Roman" w:cs="Times New Roman"/>
          <w:b/>
          <w:sz w:val="28"/>
          <w:szCs w:val="28"/>
        </w:rPr>
        <w:t>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998"/>
        <w:gridCol w:w="1800"/>
        <w:gridCol w:w="1800"/>
        <w:gridCol w:w="1800"/>
        <w:gridCol w:w="1885"/>
      </w:tblGrid>
      <w:tr w:rsidR="00E73FE1" w:rsidTr="005225E6">
        <w:tc>
          <w:tcPr>
            <w:tcW w:w="3510" w:type="dxa"/>
            <w:vMerge w:val="restart"/>
          </w:tcPr>
          <w:p w:rsidR="00E73FE1" w:rsidRPr="00A46E3E" w:rsidRDefault="00E73FE1" w:rsidP="00E5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9283" w:type="dxa"/>
            <w:gridSpan w:val="5"/>
          </w:tcPr>
          <w:p w:rsidR="00E73FE1" w:rsidRPr="00A46E3E" w:rsidRDefault="00E73FE1" w:rsidP="00E5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</w:tr>
      <w:tr w:rsidR="00E57D9E" w:rsidTr="00E57D9E">
        <w:tc>
          <w:tcPr>
            <w:tcW w:w="3510" w:type="dxa"/>
            <w:vMerge/>
          </w:tcPr>
          <w:p w:rsidR="00E57D9E" w:rsidRPr="00A46E3E" w:rsidRDefault="00E57D9E" w:rsidP="00E7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57D9E" w:rsidRPr="00A46E3E" w:rsidRDefault="00E57D9E" w:rsidP="00E7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TUẦN I</w:t>
            </w:r>
          </w:p>
        </w:tc>
        <w:tc>
          <w:tcPr>
            <w:tcW w:w="1800" w:type="dxa"/>
          </w:tcPr>
          <w:p w:rsidR="00E57D9E" w:rsidRPr="00A46E3E" w:rsidRDefault="00E57D9E">
            <w:pPr>
              <w:rPr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TUẦN II</w:t>
            </w:r>
          </w:p>
        </w:tc>
        <w:tc>
          <w:tcPr>
            <w:tcW w:w="1800" w:type="dxa"/>
          </w:tcPr>
          <w:p w:rsidR="00E57D9E" w:rsidRPr="00A46E3E" w:rsidRDefault="00E57D9E">
            <w:pPr>
              <w:rPr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TUẦN III</w:t>
            </w:r>
          </w:p>
        </w:tc>
        <w:tc>
          <w:tcPr>
            <w:tcW w:w="1800" w:type="dxa"/>
          </w:tcPr>
          <w:p w:rsidR="00E57D9E" w:rsidRPr="00A46E3E" w:rsidRDefault="00E57D9E">
            <w:pPr>
              <w:rPr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TUẦN IV</w:t>
            </w:r>
          </w:p>
        </w:tc>
        <w:tc>
          <w:tcPr>
            <w:tcW w:w="1885" w:type="dxa"/>
          </w:tcPr>
          <w:p w:rsidR="00E57D9E" w:rsidRPr="00A46E3E" w:rsidRDefault="00E57D9E">
            <w:pPr>
              <w:rPr>
                <w:b/>
                <w:sz w:val="24"/>
                <w:szCs w:val="24"/>
              </w:rPr>
            </w:pPr>
            <w:r w:rsidRPr="00A46E3E">
              <w:rPr>
                <w:rFonts w:ascii="Times New Roman" w:hAnsi="Times New Roman" w:cs="Times New Roman"/>
                <w:b/>
                <w:sz w:val="24"/>
                <w:szCs w:val="24"/>
              </w:rPr>
              <w:t>TUẦN V</w:t>
            </w:r>
          </w:p>
        </w:tc>
      </w:tr>
      <w:tr w:rsidR="005225E6" w:rsidTr="006042EE">
        <w:tc>
          <w:tcPr>
            <w:tcW w:w="3510" w:type="dxa"/>
          </w:tcPr>
          <w:p w:rsidR="005225E6" w:rsidRDefault="005225E6" w:rsidP="00E5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Soạn bài</w:t>
            </w:r>
          </w:p>
        </w:tc>
        <w:tc>
          <w:tcPr>
            <w:tcW w:w="9283" w:type="dxa"/>
            <w:gridSpan w:val="5"/>
          </w:tcPr>
          <w:p w:rsidR="005225E6" w:rsidRDefault="005225E6" w:rsidP="0052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5E6">
              <w:rPr>
                <w:rFonts w:ascii="Times New Roman" w:hAnsi="Times New Roman" w:cs="Times New Roman"/>
                <w:sz w:val="28"/>
                <w:szCs w:val="28"/>
              </w:rPr>
              <w:t>Giáo viên tự soạ</w:t>
            </w:r>
            <w:r w:rsidR="00A46E3E">
              <w:rPr>
                <w:rFonts w:ascii="Times New Roman" w:hAnsi="Times New Roman" w:cs="Times New Roman"/>
                <w:sz w:val="28"/>
                <w:szCs w:val="28"/>
              </w:rPr>
              <w:t>n bài theokế hoạch</w:t>
            </w:r>
            <w:r w:rsidRPr="005225E6">
              <w:rPr>
                <w:rFonts w:ascii="Times New Roman" w:hAnsi="Times New Roman" w:cs="Times New Roman"/>
                <w:sz w:val="28"/>
                <w:szCs w:val="28"/>
              </w:rPr>
              <w:t xml:space="preserve"> đã phân công</w:t>
            </w:r>
          </w:p>
          <w:p w:rsidR="005225E6" w:rsidRPr="005225E6" w:rsidRDefault="005225E6" w:rsidP="00E5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Ghi rõ nội dung, chuẩn bị, đồ dùng, cách hướng dẫn…. </w:t>
            </w:r>
            <w:r w:rsidR="00A46E3E">
              <w:rPr>
                <w:rFonts w:ascii="Times New Roman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lạ</w:t>
            </w:r>
            <w:r w:rsidR="00E57D9E">
              <w:rPr>
                <w:rFonts w:ascii="Times New Roman" w:hAnsi="Times New Roman" w:cs="Times New Roman"/>
                <w:sz w:val="28"/>
                <w:szCs w:val="28"/>
              </w:rPr>
              <w:t>c đ/c Minh Chính</w:t>
            </w:r>
            <w:r w:rsidR="004011D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D9E">
              <w:rPr>
                <w:rFonts w:ascii="Times New Roman" w:hAnsi="Times New Roman" w:cs="Times New Roman"/>
                <w:sz w:val="28"/>
                <w:szCs w:val="28"/>
              </w:rPr>
              <w:t>Hảo- Lan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hỗ trợ CNTT</w:t>
            </w:r>
          </w:p>
        </w:tc>
      </w:tr>
      <w:tr w:rsidR="005225E6" w:rsidTr="00661665">
        <w:tc>
          <w:tcPr>
            <w:tcW w:w="3510" w:type="dxa"/>
          </w:tcPr>
          <w:p w:rsidR="005225E6" w:rsidRDefault="005225E6" w:rsidP="00E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Hỗ trợ làm power point, âm thanh, lấy video</w:t>
            </w:r>
          </w:p>
        </w:tc>
        <w:tc>
          <w:tcPr>
            <w:tcW w:w="9283" w:type="dxa"/>
            <w:gridSpan w:val="5"/>
          </w:tcPr>
          <w:p w:rsidR="005225E6" w:rsidRPr="005225E6" w:rsidRDefault="005225E6" w:rsidP="0089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5E6">
              <w:rPr>
                <w:rFonts w:ascii="Times New Roman" w:hAnsi="Times New Roman" w:cs="Times New Roman"/>
                <w:sz w:val="28"/>
                <w:szCs w:val="28"/>
              </w:rPr>
              <w:t xml:space="preserve">Đồng chí </w:t>
            </w:r>
            <w:r w:rsidR="00E57D9E">
              <w:rPr>
                <w:rFonts w:ascii="Times New Roman" w:hAnsi="Times New Roman" w:cs="Times New Roman"/>
                <w:sz w:val="28"/>
                <w:szCs w:val="28"/>
              </w:rPr>
              <w:t>Thúy Lan, Hảo, Thúy Hằng, Minh Chính.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Hỗ trợ xây dựng các giáo án PP, âm thanh, video các hoạt động âm nhạc, toán, </w:t>
            </w:r>
            <w:r w:rsidR="008946D4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 theo bài soạn cụ thể</w:t>
            </w:r>
          </w:p>
        </w:tc>
      </w:tr>
      <w:tr w:rsidR="00E57D9E" w:rsidTr="00E57D9E">
        <w:tc>
          <w:tcPr>
            <w:tcW w:w="3510" w:type="dxa"/>
          </w:tcPr>
          <w:p w:rsidR="00E57D9E" w:rsidRDefault="00E57D9E" w:rsidP="0040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Hỗ trợ chuẩn bị đồ dùng, học liệu </w:t>
            </w:r>
            <w:r w:rsidR="004011D9">
              <w:rPr>
                <w:rFonts w:ascii="Times New Roman" w:hAnsi="Times New Roman" w:cs="Times New Roman"/>
                <w:sz w:val="28"/>
                <w:szCs w:val="28"/>
              </w:rPr>
              <w:t>để quay</w:t>
            </w:r>
          </w:p>
        </w:tc>
        <w:tc>
          <w:tcPr>
            <w:tcW w:w="1998" w:type="dxa"/>
          </w:tcPr>
          <w:p w:rsidR="00E57D9E" w:rsidRDefault="00E57D9E" w:rsidP="00E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C1,C2</w:t>
            </w:r>
          </w:p>
          <w:p w:rsidR="00E57D9E" w:rsidRDefault="00E57D9E" w:rsidP="00E73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E57D9E" w:rsidRDefault="00E57D9E" w:rsidP="00077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 w:rsidR="008946D4">
              <w:rPr>
                <w:rFonts w:ascii="Times New Roman" w:hAnsi="Times New Roman" w:cs="Times New Roman"/>
                <w:sz w:val="28"/>
                <w:szCs w:val="28"/>
              </w:rPr>
              <w:t>p C1,2,3,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E57D9E" w:rsidRDefault="00E57D9E" w:rsidP="00E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 w:rsidR="008946D4">
              <w:rPr>
                <w:rFonts w:ascii="Times New Roman" w:hAnsi="Times New Roman" w:cs="Times New Roman"/>
                <w:sz w:val="28"/>
                <w:szCs w:val="28"/>
              </w:rPr>
              <w:t>p C2,3,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E57D9E" w:rsidRDefault="00E57D9E" w:rsidP="00E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C2</w:t>
            </w:r>
            <w:r w:rsidR="008946D4">
              <w:rPr>
                <w:rFonts w:ascii="Times New Roman" w:hAnsi="Times New Roman" w:cs="Times New Roman"/>
                <w:sz w:val="28"/>
                <w:szCs w:val="28"/>
              </w:rPr>
              <w:t>,3,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E57D9E" w:rsidRDefault="00E57D9E" w:rsidP="00E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C1</w:t>
            </w:r>
            <w:r w:rsidR="008946D4">
              <w:rPr>
                <w:rFonts w:ascii="Times New Roman" w:hAnsi="Times New Roman" w:cs="Times New Roman"/>
                <w:sz w:val="28"/>
                <w:szCs w:val="28"/>
              </w:rPr>
              <w:t>,2,3,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73FE1" w:rsidRDefault="00E73FE1" w:rsidP="00E73FE1">
      <w:pPr>
        <w:rPr>
          <w:rFonts w:ascii="Times New Roman" w:hAnsi="Times New Roman" w:cs="Times New Roman"/>
          <w:sz w:val="28"/>
          <w:szCs w:val="28"/>
        </w:rPr>
      </w:pPr>
    </w:p>
    <w:sectPr w:rsidR="00E73FE1" w:rsidSect="003775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11D4"/>
    <w:multiLevelType w:val="hybridMultilevel"/>
    <w:tmpl w:val="4A945C5E"/>
    <w:lvl w:ilvl="0" w:tplc="928ED6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1249A"/>
    <w:multiLevelType w:val="hybridMultilevel"/>
    <w:tmpl w:val="B13E1706"/>
    <w:lvl w:ilvl="0" w:tplc="2DAED7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578A5"/>
    <w:multiLevelType w:val="hybridMultilevel"/>
    <w:tmpl w:val="34C83C82"/>
    <w:lvl w:ilvl="0" w:tplc="FBDA7D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E01A6"/>
    <w:multiLevelType w:val="hybridMultilevel"/>
    <w:tmpl w:val="640A5342"/>
    <w:lvl w:ilvl="0" w:tplc="849617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C595C"/>
    <w:multiLevelType w:val="hybridMultilevel"/>
    <w:tmpl w:val="88A80B22"/>
    <w:lvl w:ilvl="0" w:tplc="C2D62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775F7"/>
    <w:rsid w:val="000249E7"/>
    <w:rsid w:val="000A5ECB"/>
    <w:rsid w:val="000B039B"/>
    <w:rsid w:val="00122246"/>
    <w:rsid w:val="002311DB"/>
    <w:rsid w:val="00243136"/>
    <w:rsid w:val="002925AD"/>
    <w:rsid w:val="002D3EA1"/>
    <w:rsid w:val="003775F7"/>
    <w:rsid w:val="003A5B2A"/>
    <w:rsid w:val="004011D9"/>
    <w:rsid w:val="004023E1"/>
    <w:rsid w:val="004753FE"/>
    <w:rsid w:val="005225E6"/>
    <w:rsid w:val="005723AC"/>
    <w:rsid w:val="005723B2"/>
    <w:rsid w:val="0057358C"/>
    <w:rsid w:val="006A2A0B"/>
    <w:rsid w:val="007158FB"/>
    <w:rsid w:val="0073709C"/>
    <w:rsid w:val="007953DA"/>
    <w:rsid w:val="0087713E"/>
    <w:rsid w:val="008946D4"/>
    <w:rsid w:val="00895B67"/>
    <w:rsid w:val="008F77B2"/>
    <w:rsid w:val="00994093"/>
    <w:rsid w:val="009F0D48"/>
    <w:rsid w:val="00A46E3E"/>
    <w:rsid w:val="00B35D92"/>
    <w:rsid w:val="00BB0BA5"/>
    <w:rsid w:val="00CF61A5"/>
    <w:rsid w:val="00D62ADD"/>
    <w:rsid w:val="00DF7DF3"/>
    <w:rsid w:val="00E57D9E"/>
    <w:rsid w:val="00E73FE1"/>
    <w:rsid w:val="00EF5A6E"/>
    <w:rsid w:val="00F07067"/>
    <w:rsid w:val="00F3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0884-9C51-4C69-877D-40909214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23</cp:revision>
  <dcterms:created xsi:type="dcterms:W3CDTF">2020-03-17T07:20:00Z</dcterms:created>
  <dcterms:modified xsi:type="dcterms:W3CDTF">2020-04-07T02:06:00Z</dcterms:modified>
</cp:coreProperties>
</file>