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C5" w:rsidRPr="00214A5C" w:rsidRDefault="000F537D" w:rsidP="00C23FD2">
      <w:pPr>
        <w:spacing w:line="360" w:lineRule="exact"/>
        <w:jc w:val="both"/>
        <w:rPr>
          <w:b/>
          <w:szCs w:val="28"/>
        </w:rPr>
      </w:pPr>
      <w:r w:rsidRPr="00214A5C">
        <w:rPr>
          <w:b/>
          <w:szCs w:val="28"/>
        </w:rPr>
        <w:t xml:space="preserve">TRƯỜNG THCS </w:t>
      </w:r>
      <w:r w:rsidR="00554E00" w:rsidRPr="00214A5C">
        <w:rPr>
          <w:b/>
          <w:szCs w:val="28"/>
        </w:rPr>
        <w:t>CAO BÁ QUÁT</w:t>
      </w:r>
    </w:p>
    <w:p w:rsidR="00214A5C" w:rsidRPr="00C8299E" w:rsidRDefault="00214A5C" w:rsidP="005E213D">
      <w:pPr>
        <w:spacing w:line="360" w:lineRule="exact"/>
        <w:jc w:val="center"/>
        <w:rPr>
          <w:b/>
          <w:sz w:val="20"/>
          <w:szCs w:val="20"/>
        </w:rPr>
      </w:pPr>
    </w:p>
    <w:p w:rsidR="005E213D" w:rsidRPr="00214A5C" w:rsidRDefault="000F537D" w:rsidP="005E213D">
      <w:pPr>
        <w:spacing w:line="360" w:lineRule="exact"/>
        <w:jc w:val="center"/>
        <w:rPr>
          <w:b/>
          <w:szCs w:val="28"/>
        </w:rPr>
      </w:pPr>
      <w:r w:rsidRPr="00214A5C">
        <w:rPr>
          <w:b/>
          <w:szCs w:val="28"/>
        </w:rPr>
        <w:t xml:space="preserve">HƯỚNG DẪN NỘP HỒ </w:t>
      </w:r>
      <w:proofErr w:type="gramStart"/>
      <w:r w:rsidRPr="00214A5C">
        <w:rPr>
          <w:b/>
          <w:szCs w:val="28"/>
        </w:rPr>
        <w:t>SƠ</w:t>
      </w:r>
      <w:proofErr w:type="gramEnd"/>
      <w:r w:rsidRPr="00214A5C">
        <w:rPr>
          <w:b/>
          <w:szCs w:val="28"/>
        </w:rPr>
        <w:t xml:space="preserve"> </w:t>
      </w:r>
      <w:r w:rsidR="00754583" w:rsidRPr="00214A5C">
        <w:rPr>
          <w:b/>
          <w:szCs w:val="28"/>
        </w:rPr>
        <w:t>TUYỂN</w:t>
      </w:r>
      <w:r w:rsidRPr="00214A5C">
        <w:rPr>
          <w:b/>
          <w:szCs w:val="28"/>
        </w:rPr>
        <w:t xml:space="preserve"> SINH</w:t>
      </w:r>
    </w:p>
    <w:p w:rsidR="00214A5C" w:rsidRPr="00214A5C" w:rsidRDefault="00214A5C" w:rsidP="00214A5C">
      <w:pPr>
        <w:pStyle w:val="ListParagraph"/>
        <w:numPr>
          <w:ilvl w:val="0"/>
          <w:numId w:val="4"/>
        </w:numPr>
        <w:spacing w:before="120" w:line="360" w:lineRule="exact"/>
        <w:jc w:val="both"/>
        <w:rPr>
          <w:b/>
          <w:szCs w:val="28"/>
          <w:u w:val="single"/>
        </w:rPr>
      </w:pPr>
      <w:r w:rsidRPr="00214A5C">
        <w:rPr>
          <w:b/>
          <w:szCs w:val="28"/>
          <w:u w:val="single"/>
        </w:rPr>
        <w:t>Trường hợp đã đăng ký tuyển sinh trực tuyến thành công:</w:t>
      </w:r>
    </w:p>
    <w:p w:rsidR="00214A5C" w:rsidRPr="00214A5C" w:rsidRDefault="00214A5C" w:rsidP="00214A5C">
      <w:pPr>
        <w:pStyle w:val="ListParagraph"/>
        <w:numPr>
          <w:ilvl w:val="0"/>
          <w:numId w:val="5"/>
        </w:numPr>
        <w:tabs>
          <w:tab w:val="left" w:pos="405"/>
        </w:tabs>
        <w:spacing w:line="360" w:lineRule="exact"/>
        <w:ind w:left="-90" w:firstLine="165"/>
        <w:jc w:val="both"/>
        <w:rPr>
          <w:b/>
          <w:szCs w:val="28"/>
        </w:rPr>
      </w:pPr>
      <w:r w:rsidRPr="00214A5C">
        <w:rPr>
          <w:b/>
          <w:szCs w:val="28"/>
        </w:rPr>
        <w:t xml:space="preserve">Cha mẹ học sinh cần chuẩn bị sẵn hồ sơ </w:t>
      </w:r>
      <w:proofErr w:type="gramStart"/>
      <w:r w:rsidRPr="00214A5C">
        <w:rPr>
          <w:b/>
          <w:szCs w:val="28"/>
        </w:rPr>
        <w:t>theo</w:t>
      </w:r>
      <w:proofErr w:type="gramEnd"/>
      <w:r w:rsidRPr="00214A5C">
        <w:rPr>
          <w:b/>
          <w:szCs w:val="28"/>
        </w:rPr>
        <w:t xml:space="preserve"> quy định để nộp. Bao gồm:</w:t>
      </w:r>
    </w:p>
    <w:p w:rsidR="00214A5C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szCs w:val="28"/>
        </w:rPr>
        <w:t>1- Giấy khai sinh bản sao công chứng (Không ép plastic, không đóng liền vào học bạ Tiểu học)</w:t>
      </w:r>
      <w:r>
        <w:rPr>
          <w:szCs w:val="28"/>
        </w:rPr>
        <w:t xml:space="preserve"> có bản chính để đối chiếu</w:t>
      </w:r>
      <w:r w:rsidRPr="00214A5C">
        <w:rPr>
          <w:szCs w:val="28"/>
        </w:rPr>
        <w:t>.</w:t>
      </w:r>
    </w:p>
    <w:p w:rsidR="00214A5C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szCs w:val="28"/>
        </w:rPr>
        <w:t xml:space="preserve">2- </w:t>
      </w:r>
      <w:r w:rsidR="00FD16F8">
        <w:rPr>
          <w:szCs w:val="28"/>
        </w:rPr>
        <w:t>Phiếu đăng ký dự tuyển</w:t>
      </w:r>
      <w:r w:rsidRPr="00214A5C">
        <w:rPr>
          <w:szCs w:val="28"/>
        </w:rPr>
        <w:t xml:space="preserve"> (</w:t>
      </w:r>
      <w:r w:rsidR="00FD16F8">
        <w:rPr>
          <w:szCs w:val="28"/>
        </w:rPr>
        <w:t>in từ hệ thống tuyển sinh</w:t>
      </w:r>
      <w:r w:rsidRPr="00214A5C">
        <w:rPr>
          <w:szCs w:val="28"/>
        </w:rPr>
        <w:t xml:space="preserve"> trực tuyến)</w:t>
      </w:r>
    </w:p>
    <w:p w:rsidR="00214A5C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szCs w:val="28"/>
        </w:rPr>
        <w:t>3- Học bạ tiểu học có xác nhận đã hoàn thành chương trình Tiểu học.</w:t>
      </w:r>
    </w:p>
    <w:p w:rsidR="00214A5C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szCs w:val="28"/>
        </w:rPr>
        <w:t>4- Điền đầy đủ thông tin vào “</w:t>
      </w:r>
      <w:r w:rsidRPr="00214A5C">
        <w:rPr>
          <w:b/>
          <w:szCs w:val="28"/>
        </w:rPr>
        <w:t>Phiếu khai thông tin học sinh</w:t>
      </w:r>
      <w:r w:rsidRPr="00214A5C">
        <w:rPr>
          <w:szCs w:val="28"/>
        </w:rPr>
        <w:t>”. (Nhà trường phát</w:t>
      </w:r>
      <w:r w:rsidR="00872AF1">
        <w:rPr>
          <w:szCs w:val="28"/>
        </w:rPr>
        <w:t>-Mẫu 1</w:t>
      </w:r>
      <w:r w:rsidRPr="00214A5C">
        <w:rPr>
          <w:szCs w:val="28"/>
        </w:rPr>
        <w:t>)</w:t>
      </w:r>
    </w:p>
    <w:p w:rsidR="00214A5C" w:rsidRDefault="00214A5C" w:rsidP="00214A5C">
      <w:pPr>
        <w:pStyle w:val="ListParagraph"/>
        <w:numPr>
          <w:ilvl w:val="0"/>
          <w:numId w:val="5"/>
        </w:numPr>
        <w:spacing w:line="360" w:lineRule="exact"/>
        <w:ind w:left="450" w:hanging="450"/>
        <w:jc w:val="both"/>
        <w:rPr>
          <w:b/>
          <w:szCs w:val="28"/>
        </w:rPr>
      </w:pPr>
      <w:r w:rsidRPr="00214A5C">
        <w:rPr>
          <w:b/>
          <w:szCs w:val="28"/>
        </w:rPr>
        <w:t xml:space="preserve">Vào phòng tuyển sinh nộp hồ sơ: </w:t>
      </w:r>
    </w:p>
    <w:p w:rsidR="009B25B8" w:rsidRPr="009B25B8" w:rsidRDefault="009B25B8" w:rsidP="009B25B8">
      <w:pPr>
        <w:spacing w:line="360" w:lineRule="exact"/>
        <w:jc w:val="both"/>
        <w:rPr>
          <w:b/>
          <w:szCs w:val="28"/>
        </w:rPr>
      </w:pPr>
      <w:r w:rsidRPr="009B25B8">
        <w:rPr>
          <w:b/>
          <w:szCs w:val="28"/>
        </w:rPr>
        <w:t xml:space="preserve">* Lưu ý: Phụ huynh nhận hồ sơ tuyển sinh tại phòng đầu tiên tầng 1 – Nhà A (từ cổng bảo vệ rẽ </w:t>
      </w:r>
      <w:proofErr w:type="gramStart"/>
      <w:r w:rsidRPr="009B25B8">
        <w:rPr>
          <w:b/>
          <w:szCs w:val="28"/>
        </w:rPr>
        <w:t>tay</w:t>
      </w:r>
      <w:proofErr w:type="gramEnd"/>
      <w:r w:rsidRPr="009B25B8">
        <w:rPr>
          <w:b/>
          <w:szCs w:val="28"/>
        </w:rPr>
        <w:t xml:space="preserve"> trái).</w:t>
      </w:r>
    </w:p>
    <w:p w:rsidR="00214A5C" w:rsidRPr="00214A5C" w:rsidRDefault="00214A5C" w:rsidP="00214A5C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>Học sinh có tên bắt đầu từ chữ cái A, B, C</w:t>
      </w:r>
      <w:r w:rsidR="009B25B8">
        <w:rPr>
          <w:szCs w:val="28"/>
        </w:rPr>
        <w:t>, D, Đ</w:t>
      </w:r>
      <w:r w:rsidRPr="00214A5C">
        <w:rPr>
          <w:szCs w:val="28"/>
        </w:rPr>
        <w:t xml:space="preserve"> nộp tại phòng số 1</w:t>
      </w:r>
    </w:p>
    <w:p w:rsidR="00214A5C" w:rsidRPr="00214A5C" w:rsidRDefault="00214A5C" w:rsidP="00214A5C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 xml:space="preserve">Học sinh có tên bắt đầu từ chữ cái </w:t>
      </w:r>
      <w:r w:rsidR="009B25B8">
        <w:rPr>
          <w:szCs w:val="28"/>
        </w:rPr>
        <w:t>G, H, K</w:t>
      </w:r>
      <w:r w:rsidRPr="00214A5C">
        <w:rPr>
          <w:szCs w:val="28"/>
        </w:rPr>
        <w:t xml:space="preserve"> nộp tại phòng số 2</w:t>
      </w:r>
    </w:p>
    <w:p w:rsidR="00214A5C" w:rsidRPr="00214A5C" w:rsidRDefault="00214A5C" w:rsidP="00214A5C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>Học sinh có tên bắt đầu từ chữ cái L, M nộp tại phòng số 3</w:t>
      </w:r>
    </w:p>
    <w:p w:rsidR="00214A5C" w:rsidRPr="00214A5C" w:rsidRDefault="00214A5C" w:rsidP="00214A5C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>Học sinh có tên bắt đầu từ chữ cái</w:t>
      </w:r>
      <w:r w:rsidR="004C5C83">
        <w:rPr>
          <w:szCs w:val="28"/>
        </w:rPr>
        <w:t xml:space="preserve"> </w:t>
      </w:r>
      <w:r w:rsidR="004C5C83" w:rsidRPr="00214A5C">
        <w:rPr>
          <w:szCs w:val="28"/>
        </w:rPr>
        <w:t>N</w:t>
      </w:r>
      <w:r w:rsidR="004C5C83">
        <w:rPr>
          <w:szCs w:val="28"/>
        </w:rPr>
        <w:t xml:space="preserve">, </w:t>
      </w:r>
      <w:r w:rsidRPr="00214A5C">
        <w:rPr>
          <w:szCs w:val="28"/>
        </w:rPr>
        <w:t xml:space="preserve"> P, Q, S nộp tại phòng số 4</w:t>
      </w:r>
    </w:p>
    <w:p w:rsidR="00214A5C" w:rsidRPr="00214A5C" w:rsidRDefault="00214A5C" w:rsidP="00214A5C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 xml:space="preserve">Học sinh có tên bắt đầu từ chữ cái </w:t>
      </w:r>
      <w:r w:rsidR="004C5C83">
        <w:rPr>
          <w:szCs w:val="28"/>
        </w:rPr>
        <w:t xml:space="preserve">T, </w:t>
      </w:r>
      <w:r w:rsidRPr="00214A5C">
        <w:rPr>
          <w:szCs w:val="28"/>
        </w:rPr>
        <w:t>V</w:t>
      </w:r>
      <w:r w:rsidR="009B25B8">
        <w:rPr>
          <w:szCs w:val="28"/>
        </w:rPr>
        <w:t>, X, Y</w:t>
      </w:r>
      <w:bookmarkStart w:id="0" w:name="_GoBack"/>
      <w:bookmarkEnd w:id="0"/>
      <w:r w:rsidRPr="00214A5C">
        <w:rPr>
          <w:szCs w:val="28"/>
        </w:rPr>
        <w:t xml:space="preserve"> và khác nộp tại phòng số 5</w:t>
      </w:r>
    </w:p>
    <w:p w:rsidR="00214A5C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b/>
          <w:szCs w:val="28"/>
        </w:rPr>
        <w:t xml:space="preserve">III. Hoàn thiện, nộp hồ </w:t>
      </w:r>
      <w:proofErr w:type="gramStart"/>
      <w:r w:rsidRPr="00214A5C">
        <w:rPr>
          <w:b/>
          <w:szCs w:val="28"/>
        </w:rPr>
        <w:t>sơ</w:t>
      </w:r>
      <w:proofErr w:type="gramEnd"/>
      <w:r w:rsidRPr="00214A5C">
        <w:rPr>
          <w:b/>
          <w:szCs w:val="28"/>
        </w:rPr>
        <w:t xml:space="preserve"> và các văn bản liên quan:</w:t>
      </w:r>
    </w:p>
    <w:p w:rsidR="00214A5C" w:rsidRPr="00214A5C" w:rsidRDefault="00214A5C" w:rsidP="00214A5C">
      <w:pPr>
        <w:pStyle w:val="ListParagraph"/>
        <w:numPr>
          <w:ilvl w:val="0"/>
          <w:numId w:val="3"/>
        </w:numPr>
        <w:tabs>
          <w:tab w:val="left" w:pos="315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 xml:space="preserve">Nếu thông tin học sinh bị sai: Thống nhất với cán bộ tuyển sinh rà soát, đối chiếu </w:t>
      </w:r>
      <w:proofErr w:type="gramStart"/>
      <w:r w:rsidRPr="00214A5C">
        <w:rPr>
          <w:szCs w:val="28"/>
        </w:rPr>
        <w:t>kỹ</w:t>
      </w:r>
      <w:proofErr w:type="gramEnd"/>
      <w:r w:rsidRPr="00214A5C">
        <w:rPr>
          <w:szCs w:val="28"/>
        </w:rPr>
        <w:t xml:space="preserve"> với hồ sơ gốc để xác định nội dung sai sau đó lập biên bản (Qua phiếu đính chính thông tin) đề nghị Hội đồng tuyển sinh sửa chữa.</w:t>
      </w:r>
    </w:p>
    <w:p w:rsidR="00214A5C" w:rsidRDefault="00214A5C" w:rsidP="00214A5C">
      <w:pPr>
        <w:pStyle w:val="ListParagraph"/>
        <w:numPr>
          <w:ilvl w:val="0"/>
          <w:numId w:val="3"/>
        </w:numPr>
        <w:tabs>
          <w:tab w:val="left" w:pos="315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>Trao đổi, tìm hiểu qua cán bộ tuyển sinh về các quy định chung của nhà trường; mô hình hoạt động</w:t>
      </w:r>
      <w:r>
        <w:rPr>
          <w:szCs w:val="28"/>
        </w:rPr>
        <w:t>,</w:t>
      </w:r>
      <w:r w:rsidRPr="00214A5C">
        <w:rPr>
          <w:szCs w:val="28"/>
        </w:rPr>
        <w:t xml:space="preserve"> học tập tại trường</w:t>
      </w:r>
      <w:r>
        <w:rPr>
          <w:szCs w:val="28"/>
        </w:rPr>
        <w:t>;</w:t>
      </w:r>
      <w:r w:rsidRPr="00214A5C">
        <w:rPr>
          <w:szCs w:val="28"/>
        </w:rPr>
        <w:t xml:space="preserve"> kế hoạch học sinh tựu trường</w:t>
      </w:r>
      <w:proofErr w:type="gramStart"/>
      <w:r w:rsidRPr="00214A5C">
        <w:rPr>
          <w:szCs w:val="28"/>
        </w:rPr>
        <w:t>,...</w:t>
      </w:r>
      <w:proofErr w:type="gramEnd"/>
      <w:r w:rsidR="00072B52">
        <w:rPr>
          <w:szCs w:val="28"/>
        </w:rPr>
        <w:t>Đăng ký mô hình học tập.</w:t>
      </w:r>
    </w:p>
    <w:p w:rsidR="00072B52" w:rsidRPr="00214A5C" w:rsidRDefault="00072B52" w:rsidP="00214A5C">
      <w:pPr>
        <w:pStyle w:val="ListParagraph"/>
        <w:numPr>
          <w:ilvl w:val="0"/>
          <w:numId w:val="3"/>
        </w:numPr>
        <w:tabs>
          <w:tab w:val="left" w:pos="315"/>
        </w:tabs>
        <w:spacing w:line="360" w:lineRule="exact"/>
        <w:ind w:left="0" w:firstLine="0"/>
        <w:jc w:val="both"/>
        <w:rPr>
          <w:szCs w:val="28"/>
        </w:rPr>
      </w:pPr>
      <w:r>
        <w:rPr>
          <w:szCs w:val="28"/>
        </w:rPr>
        <w:t xml:space="preserve">Đăng ký mô hình học tập: Tiếng Anh liên kết, giáo viên người nước ngoài; </w:t>
      </w:r>
      <w:r w:rsidR="00095499">
        <w:rPr>
          <w:szCs w:val="28"/>
        </w:rPr>
        <w:t>Tiếng Nhật;</w:t>
      </w:r>
      <w:r>
        <w:rPr>
          <w:szCs w:val="28"/>
        </w:rPr>
        <w:t xml:space="preserve"> Tiếng Anh qua môn Toán và Khoa học. </w:t>
      </w:r>
      <w:r w:rsidR="00095499">
        <w:rPr>
          <w:szCs w:val="28"/>
        </w:rPr>
        <w:t xml:space="preserve">Với </w:t>
      </w:r>
      <w:r>
        <w:rPr>
          <w:szCs w:val="28"/>
        </w:rPr>
        <w:t>2 mô hình Tiếng Nhật hoặc</w:t>
      </w:r>
      <w:r w:rsidR="00095499">
        <w:rPr>
          <w:szCs w:val="28"/>
        </w:rPr>
        <w:t xml:space="preserve"> </w:t>
      </w:r>
      <w:r>
        <w:rPr>
          <w:szCs w:val="28"/>
        </w:rPr>
        <w:t>Tiếng Anh qua môn Toán và Khoa học</w:t>
      </w:r>
      <w:r w:rsidR="00095499">
        <w:rPr>
          <w:szCs w:val="28"/>
        </w:rPr>
        <w:t xml:space="preserve"> CMHS chỉ đăng ký 1 mô hình; </w:t>
      </w:r>
      <w:r>
        <w:rPr>
          <w:szCs w:val="28"/>
        </w:rPr>
        <w:t xml:space="preserve">CMHS có nhu cầu đăng ký học Tiếng Nhật hoặc Tiếng Anh qua môn Toán và Khoa học nhận đơn từ CBTS và nộp đăng ký cho CBTS. </w:t>
      </w:r>
      <w:r w:rsidRPr="00C8299E">
        <w:rPr>
          <w:i/>
          <w:szCs w:val="28"/>
        </w:rPr>
        <w:t>Nhà trường sẽ căn cứ khả năng đáp ứng của trường</w:t>
      </w:r>
      <w:r w:rsidR="00C8299E" w:rsidRPr="00C8299E">
        <w:rPr>
          <w:i/>
          <w:szCs w:val="28"/>
        </w:rPr>
        <w:t xml:space="preserve"> và năng lực</w:t>
      </w:r>
      <w:r w:rsidR="00C8299E">
        <w:rPr>
          <w:i/>
          <w:szCs w:val="28"/>
        </w:rPr>
        <w:t xml:space="preserve"> của</w:t>
      </w:r>
      <w:r w:rsidR="00C8299E" w:rsidRPr="00C8299E">
        <w:rPr>
          <w:i/>
          <w:szCs w:val="28"/>
        </w:rPr>
        <w:t xml:space="preserve"> học sinh để quyết định mở lớp</w:t>
      </w:r>
      <w:r w:rsidR="00C8299E">
        <w:rPr>
          <w:szCs w:val="28"/>
        </w:rPr>
        <w:t>.</w:t>
      </w:r>
    </w:p>
    <w:p w:rsidR="00214A5C" w:rsidRPr="00214A5C" w:rsidRDefault="00214A5C" w:rsidP="00214A5C">
      <w:pPr>
        <w:pStyle w:val="ListParagraph"/>
        <w:numPr>
          <w:ilvl w:val="0"/>
          <w:numId w:val="3"/>
        </w:numPr>
        <w:tabs>
          <w:tab w:val="left" w:pos="300"/>
        </w:tabs>
        <w:spacing w:line="360" w:lineRule="exact"/>
        <w:ind w:left="0" w:firstLine="0"/>
        <w:jc w:val="both"/>
        <w:rPr>
          <w:szCs w:val="28"/>
        </w:rPr>
      </w:pPr>
      <w:r w:rsidRPr="00214A5C">
        <w:rPr>
          <w:szCs w:val="28"/>
        </w:rPr>
        <w:t xml:space="preserve">Hoàn thiện và ký nộp, hồ sơ học </w:t>
      </w:r>
      <w:proofErr w:type="gramStart"/>
      <w:r w:rsidRPr="00214A5C">
        <w:rPr>
          <w:szCs w:val="28"/>
        </w:rPr>
        <w:t>sinh  và</w:t>
      </w:r>
      <w:proofErr w:type="gramEnd"/>
      <w:r w:rsidRPr="00214A5C">
        <w:rPr>
          <w:szCs w:val="28"/>
        </w:rPr>
        <w:t xml:space="preserve"> các văn bản liên quan theo hướng dẫn của cán bộ tuyển sinh.</w:t>
      </w:r>
    </w:p>
    <w:p w:rsidR="00214A5C" w:rsidRPr="00214A5C" w:rsidRDefault="00214A5C" w:rsidP="00214A5C">
      <w:pPr>
        <w:pStyle w:val="ListParagraph"/>
        <w:numPr>
          <w:ilvl w:val="0"/>
          <w:numId w:val="4"/>
        </w:numPr>
        <w:spacing w:before="120" w:line="360" w:lineRule="exact"/>
        <w:jc w:val="both"/>
        <w:rPr>
          <w:b/>
          <w:szCs w:val="28"/>
          <w:u w:val="single"/>
        </w:rPr>
      </w:pPr>
      <w:r w:rsidRPr="00214A5C">
        <w:rPr>
          <w:b/>
          <w:szCs w:val="28"/>
          <w:u w:val="single"/>
        </w:rPr>
        <w:t>Trường hợp chưa đăng ký tuyển sinh trực tuyến</w:t>
      </w:r>
      <w:r w:rsidR="00867C16">
        <w:rPr>
          <w:b/>
          <w:szCs w:val="28"/>
          <w:u w:val="single"/>
        </w:rPr>
        <w:t xml:space="preserve"> và khác…</w:t>
      </w:r>
      <w:r w:rsidRPr="00214A5C">
        <w:rPr>
          <w:b/>
          <w:szCs w:val="28"/>
          <w:u w:val="single"/>
        </w:rPr>
        <w:t>:</w:t>
      </w:r>
    </w:p>
    <w:p w:rsidR="00867C16" w:rsidRPr="00214A5C" w:rsidRDefault="00214A5C" w:rsidP="00214A5C">
      <w:pPr>
        <w:spacing w:line="360" w:lineRule="exact"/>
        <w:jc w:val="both"/>
        <w:rPr>
          <w:szCs w:val="28"/>
        </w:rPr>
      </w:pPr>
      <w:r w:rsidRPr="00214A5C">
        <w:rPr>
          <w:b/>
          <w:szCs w:val="28"/>
        </w:rPr>
        <w:t xml:space="preserve">    CMHS </w:t>
      </w:r>
      <w:r w:rsidRPr="00214A5C">
        <w:rPr>
          <w:szCs w:val="28"/>
        </w:rPr>
        <w:t xml:space="preserve">mang hồ sơ </w:t>
      </w:r>
      <w:r w:rsidR="00FD16F8">
        <w:rPr>
          <w:szCs w:val="28"/>
        </w:rPr>
        <w:t xml:space="preserve">theo </w:t>
      </w:r>
      <w:r w:rsidRPr="00214A5C">
        <w:rPr>
          <w:szCs w:val="28"/>
        </w:rPr>
        <w:t>như</w:t>
      </w:r>
      <w:r w:rsidR="00FD16F8">
        <w:rPr>
          <w:szCs w:val="28"/>
        </w:rPr>
        <w:t xml:space="preserve"> trong</w:t>
      </w:r>
      <w:r w:rsidRPr="00214A5C">
        <w:rPr>
          <w:szCs w:val="28"/>
        </w:rPr>
        <w:t xml:space="preserve"> “Thông báo tuyển sinh” đến trường, cùng cán bộ tác nghiệp phần mềm</w:t>
      </w:r>
      <w:r w:rsidR="00FD16F8">
        <w:rPr>
          <w:szCs w:val="28"/>
        </w:rPr>
        <w:t xml:space="preserve"> CSDL</w:t>
      </w:r>
      <w:r w:rsidRPr="00214A5C">
        <w:rPr>
          <w:szCs w:val="28"/>
        </w:rPr>
        <w:t xml:space="preserve"> để kiểm tra và lập </w:t>
      </w:r>
      <w:r w:rsidR="00872AF1">
        <w:rPr>
          <w:szCs w:val="28"/>
        </w:rPr>
        <w:t>Phiếu khai thông tin (Mẫu 2)</w:t>
      </w:r>
      <w:r w:rsidRPr="00214A5C">
        <w:rPr>
          <w:szCs w:val="28"/>
        </w:rPr>
        <w:t xml:space="preserve"> trình lãnh đạo Hội đồng tuyển sinh xem xét quyết định </w:t>
      </w:r>
      <w:r w:rsidR="004C5C83">
        <w:rPr>
          <w:szCs w:val="28"/>
        </w:rPr>
        <w:t xml:space="preserve">phương án xử lý. </w:t>
      </w:r>
      <w:proofErr w:type="gramStart"/>
      <w:r w:rsidR="004C5C83">
        <w:rPr>
          <w:szCs w:val="28"/>
        </w:rPr>
        <w:t>(Tại phòng số 6</w:t>
      </w:r>
      <w:r w:rsidRPr="00214A5C">
        <w:rPr>
          <w:szCs w:val="28"/>
        </w:rPr>
        <w:t>)</w:t>
      </w:r>
      <w:r w:rsidR="00867C16">
        <w:rPr>
          <w:szCs w:val="28"/>
        </w:rPr>
        <w:t>.</w:t>
      </w:r>
      <w:proofErr w:type="gramEnd"/>
    </w:p>
    <w:p w:rsidR="00825821" w:rsidRPr="00214A5C" w:rsidRDefault="00214A5C" w:rsidP="00213904">
      <w:pPr>
        <w:spacing w:line="360" w:lineRule="exact"/>
        <w:jc w:val="both"/>
        <w:rPr>
          <w:b/>
          <w:szCs w:val="28"/>
        </w:rPr>
      </w:pPr>
      <w:r w:rsidRPr="00214A5C">
        <w:rPr>
          <w:b/>
          <w:szCs w:val="28"/>
        </w:rPr>
        <w:t xml:space="preserve"> </w:t>
      </w:r>
      <w:r w:rsidR="00C00168" w:rsidRPr="00214A5C">
        <w:rPr>
          <w:b/>
          <w:szCs w:val="28"/>
        </w:rPr>
        <w:t xml:space="preserve">  </w:t>
      </w:r>
      <w:r w:rsidRPr="00214A5C">
        <w:rPr>
          <w:b/>
          <w:szCs w:val="28"/>
        </w:rPr>
        <w:t xml:space="preserve"> </w:t>
      </w:r>
      <w:r w:rsidR="000A5D68" w:rsidRPr="00214A5C">
        <w:rPr>
          <w:b/>
          <w:szCs w:val="28"/>
        </w:rPr>
        <w:t xml:space="preserve">C. </w:t>
      </w:r>
      <w:r w:rsidRPr="00214A5C">
        <w:rPr>
          <w:b/>
          <w:szCs w:val="28"/>
          <w:u w:val="single"/>
        </w:rPr>
        <w:t>Thời gian t</w:t>
      </w:r>
      <w:r w:rsidR="000A5D68" w:rsidRPr="00214A5C">
        <w:rPr>
          <w:b/>
          <w:szCs w:val="28"/>
          <w:u w:val="single"/>
        </w:rPr>
        <w:t>ập trung học sinh nhận lớp, chuẩn bị cho năm học mới:</w:t>
      </w:r>
    </w:p>
    <w:p w:rsidR="00C00168" w:rsidRPr="00214A5C" w:rsidRDefault="00214A5C" w:rsidP="00C8299E">
      <w:pPr>
        <w:spacing w:line="360" w:lineRule="exact"/>
        <w:jc w:val="both"/>
        <w:rPr>
          <w:b/>
          <w:i/>
          <w:szCs w:val="28"/>
        </w:rPr>
      </w:pPr>
      <w:r>
        <w:rPr>
          <w:b/>
          <w:szCs w:val="28"/>
        </w:rPr>
        <w:t xml:space="preserve">       </w:t>
      </w:r>
      <w:r>
        <w:rPr>
          <w:b/>
          <w:i/>
          <w:szCs w:val="28"/>
        </w:rPr>
        <w:t>7 giờ 30 phút (</w:t>
      </w:r>
      <w:r w:rsidR="00AD58C7" w:rsidRPr="00214A5C">
        <w:rPr>
          <w:b/>
          <w:i/>
          <w:szCs w:val="28"/>
        </w:rPr>
        <w:t>Thứ Tư</w:t>
      </w:r>
      <w:r>
        <w:rPr>
          <w:b/>
          <w:i/>
          <w:szCs w:val="28"/>
        </w:rPr>
        <w:t>),</w:t>
      </w:r>
      <w:r w:rsidR="00C00168" w:rsidRPr="00214A5C">
        <w:rPr>
          <w:b/>
          <w:i/>
          <w:szCs w:val="28"/>
        </w:rPr>
        <w:t xml:space="preserve"> ngày </w:t>
      </w:r>
      <w:r w:rsidR="00AD58C7" w:rsidRPr="00214A5C">
        <w:rPr>
          <w:b/>
          <w:i/>
          <w:szCs w:val="28"/>
        </w:rPr>
        <w:t>2</w:t>
      </w:r>
      <w:r w:rsidR="00C00168" w:rsidRPr="00214A5C">
        <w:rPr>
          <w:b/>
          <w:i/>
          <w:szCs w:val="28"/>
        </w:rPr>
        <w:t xml:space="preserve"> tháng</w:t>
      </w:r>
      <w:r w:rsidR="001218DD" w:rsidRPr="00214A5C">
        <w:rPr>
          <w:b/>
          <w:i/>
          <w:szCs w:val="28"/>
        </w:rPr>
        <w:t xml:space="preserve"> 8</w:t>
      </w:r>
      <w:r w:rsidR="00C00168" w:rsidRPr="00214A5C">
        <w:rPr>
          <w:b/>
          <w:i/>
          <w:szCs w:val="28"/>
        </w:rPr>
        <w:t xml:space="preserve"> năm 202</w:t>
      </w:r>
      <w:r w:rsidR="001A5417" w:rsidRPr="00214A5C">
        <w:rPr>
          <w:b/>
          <w:i/>
          <w:szCs w:val="28"/>
        </w:rPr>
        <w:t>3</w:t>
      </w:r>
      <w:r w:rsidR="00C00168" w:rsidRPr="00214A5C">
        <w:rPr>
          <w:b/>
          <w:i/>
          <w:szCs w:val="28"/>
        </w:rPr>
        <w:t xml:space="preserve">, </w:t>
      </w:r>
      <w:r w:rsidR="00AD58C7" w:rsidRPr="00214A5C">
        <w:rPr>
          <w:b/>
          <w:i/>
          <w:szCs w:val="28"/>
        </w:rPr>
        <w:t>học sinh</w:t>
      </w:r>
      <w:r w:rsidR="00C00168" w:rsidRPr="00214A5C">
        <w:rPr>
          <w:b/>
          <w:i/>
          <w:szCs w:val="28"/>
        </w:rPr>
        <w:t xml:space="preserve"> đến trường nhận lớp và làm cá</w:t>
      </w:r>
      <w:r w:rsidR="00754583" w:rsidRPr="00214A5C">
        <w:rPr>
          <w:b/>
          <w:i/>
          <w:szCs w:val="28"/>
        </w:rPr>
        <w:t xml:space="preserve">c công tác chuẩn bị năm học mới. </w:t>
      </w:r>
    </w:p>
    <w:p w:rsidR="001A5417" w:rsidRPr="00872AF1" w:rsidRDefault="005E0B76" w:rsidP="00872AF1">
      <w:pPr>
        <w:spacing w:after="200" w:line="276" w:lineRule="auto"/>
        <w:jc w:val="center"/>
        <w:rPr>
          <w:b/>
          <w:szCs w:val="28"/>
          <w:u w:val="single"/>
        </w:rPr>
      </w:pPr>
      <w:r w:rsidRPr="00214A5C">
        <w:rPr>
          <w:b/>
          <w:szCs w:val="28"/>
          <w:u w:val="single"/>
        </w:rPr>
        <w:t>BAN TUYỂN SINH</w:t>
      </w:r>
    </w:p>
    <w:sectPr w:rsidR="001A5417" w:rsidRPr="00872AF1" w:rsidSect="004B3629">
      <w:pgSz w:w="12240" w:h="15840"/>
      <w:pgMar w:top="142" w:right="1183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F16"/>
    <w:multiLevelType w:val="hybridMultilevel"/>
    <w:tmpl w:val="3AF8A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34FB"/>
    <w:multiLevelType w:val="hybridMultilevel"/>
    <w:tmpl w:val="3AF8A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27E8"/>
    <w:multiLevelType w:val="hybridMultilevel"/>
    <w:tmpl w:val="BDBC52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45E3A"/>
    <w:multiLevelType w:val="hybridMultilevel"/>
    <w:tmpl w:val="8CD2F7A4"/>
    <w:lvl w:ilvl="0" w:tplc="00C6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9624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C64D4"/>
    <w:multiLevelType w:val="hybridMultilevel"/>
    <w:tmpl w:val="152E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B138C"/>
    <w:multiLevelType w:val="hybridMultilevel"/>
    <w:tmpl w:val="DAB26ABA"/>
    <w:lvl w:ilvl="0" w:tplc="B8F2A762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661B9"/>
    <w:multiLevelType w:val="hybridMultilevel"/>
    <w:tmpl w:val="6FB261AE"/>
    <w:lvl w:ilvl="0" w:tplc="AD1CB7B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1866"/>
    <w:rsid w:val="0000366B"/>
    <w:rsid w:val="00072B52"/>
    <w:rsid w:val="00095499"/>
    <w:rsid w:val="000A5D68"/>
    <w:rsid w:val="000E392F"/>
    <w:rsid w:val="000F537D"/>
    <w:rsid w:val="00106F0B"/>
    <w:rsid w:val="001218DD"/>
    <w:rsid w:val="001A5417"/>
    <w:rsid w:val="001D6ACA"/>
    <w:rsid w:val="001F2E9D"/>
    <w:rsid w:val="002109B0"/>
    <w:rsid w:val="00213904"/>
    <w:rsid w:val="00214A5C"/>
    <w:rsid w:val="00241866"/>
    <w:rsid w:val="002E4B72"/>
    <w:rsid w:val="00301FA2"/>
    <w:rsid w:val="00356A14"/>
    <w:rsid w:val="0037370D"/>
    <w:rsid w:val="003778DA"/>
    <w:rsid w:val="004B3629"/>
    <w:rsid w:val="004C5C83"/>
    <w:rsid w:val="004D7F1E"/>
    <w:rsid w:val="0055460F"/>
    <w:rsid w:val="00554E00"/>
    <w:rsid w:val="005876BE"/>
    <w:rsid w:val="005B290E"/>
    <w:rsid w:val="005E0B76"/>
    <w:rsid w:val="005E213D"/>
    <w:rsid w:val="005F5A11"/>
    <w:rsid w:val="00612841"/>
    <w:rsid w:val="00683BF8"/>
    <w:rsid w:val="00723D24"/>
    <w:rsid w:val="00754583"/>
    <w:rsid w:val="007B7CAC"/>
    <w:rsid w:val="007D4036"/>
    <w:rsid w:val="007F70B4"/>
    <w:rsid w:val="0081568D"/>
    <w:rsid w:val="00824169"/>
    <w:rsid w:val="00825821"/>
    <w:rsid w:val="00862B49"/>
    <w:rsid w:val="00867C16"/>
    <w:rsid w:val="00872AF1"/>
    <w:rsid w:val="008A7062"/>
    <w:rsid w:val="008D1009"/>
    <w:rsid w:val="00907A98"/>
    <w:rsid w:val="009960AD"/>
    <w:rsid w:val="009B25B8"/>
    <w:rsid w:val="009D6A24"/>
    <w:rsid w:val="009F724B"/>
    <w:rsid w:val="00A1509D"/>
    <w:rsid w:val="00AD2933"/>
    <w:rsid w:val="00AD58C7"/>
    <w:rsid w:val="00B615CE"/>
    <w:rsid w:val="00BB4836"/>
    <w:rsid w:val="00BE2266"/>
    <w:rsid w:val="00C00168"/>
    <w:rsid w:val="00C23FD2"/>
    <w:rsid w:val="00C8299E"/>
    <w:rsid w:val="00CC5EBD"/>
    <w:rsid w:val="00D308E4"/>
    <w:rsid w:val="00D63700"/>
    <w:rsid w:val="00D806C5"/>
    <w:rsid w:val="00DA6A2B"/>
    <w:rsid w:val="00DA71F4"/>
    <w:rsid w:val="00DE5996"/>
    <w:rsid w:val="00E00B1C"/>
    <w:rsid w:val="00E10DC1"/>
    <w:rsid w:val="00E24657"/>
    <w:rsid w:val="00E75EE4"/>
    <w:rsid w:val="00EE4BAE"/>
    <w:rsid w:val="00F15E84"/>
    <w:rsid w:val="00F27AB6"/>
    <w:rsid w:val="00F56898"/>
    <w:rsid w:val="00F80049"/>
    <w:rsid w:val="00F83E17"/>
    <w:rsid w:val="00F85E96"/>
    <w:rsid w:val="00FA2C93"/>
    <w:rsid w:val="00FD16F8"/>
    <w:rsid w:val="00FD6AFA"/>
    <w:rsid w:val="00FE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2023-07-12T09:23:00Z</cp:lastPrinted>
  <dcterms:created xsi:type="dcterms:W3CDTF">2023-06-20T01:44:00Z</dcterms:created>
  <dcterms:modified xsi:type="dcterms:W3CDTF">2023-07-12T09:26:00Z</dcterms:modified>
</cp:coreProperties>
</file>