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76867" w:rsidRPr="00132B18" w:rsidRDefault="00A566D3" w:rsidP="00132B18">
      <w:pPr>
        <w:spacing w:before="80" w:after="80"/>
        <w:ind w:right="-819"/>
        <w:jc w:val="center"/>
        <w:rPr>
          <w:rFonts w:eastAsia="Times New Roman"/>
          <w:b/>
          <w:bCs/>
          <w:szCs w:val="28"/>
        </w:rPr>
      </w:pPr>
      <w:r w:rsidRPr="00132B18">
        <w:rPr>
          <w:b/>
          <w:bCs/>
          <w:sz w:val="26"/>
        </w:rPr>
        <w:t xml:space="preserve">THÔNG TIN VỀ </w:t>
      </w:r>
      <w:r w:rsidR="0041700C" w:rsidRPr="00132B18">
        <w:rPr>
          <w:b/>
          <w:bCs/>
          <w:sz w:val="26"/>
        </w:rPr>
        <w:t>ĐIỀU CHỈNH KHUNG THỜI GIAN NĂM HỌC 2020-2021</w:t>
      </w:r>
    </w:p>
    <w:p w:rsidR="00076867" w:rsidRPr="00CB1AFE" w:rsidRDefault="00076867" w:rsidP="009F7B2D">
      <w:pPr>
        <w:spacing w:before="80" w:after="80"/>
        <w:rPr>
          <w:rFonts w:eastAsia="Times New Roman"/>
          <w:szCs w:val="28"/>
        </w:rPr>
      </w:pPr>
    </w:p>
    <w:p w:rsidR="00076867" w:rsidRPr="00CB1AFE" w:rsidRDefault="00076867" w:rsidP="00076867">
      <w:pPr>
        <w:spacing w:before="80" w:after="80"/>
        <w:ind w:left="284" w:firstLine="720"/>
        <w:rPr>
          <w:rFonts w:eastAsia="Times New Roman"/>
          <w:szCs w:val="28"/>
        </w:rPr>
      </w:pPr>
      <w:r w:rsidRPr="00CB1AFE">
        <w:rPr>
          <w:rFonts w:eastAsia="Times New Roman"/>
          <w:b/>
          <w:szCs w:val="28"/>
        </w:rPr>
        <w:t xml:space="preserve">1. Về việc </w:t>
      </w:r>
      <w:r w:rsidRPr="00CB1AFE">
        <w:rPr>
          <w:b/>
          <w:color w:val="000000"/>
          <w:szCs w:val="28"/>
        </w:rPr>
        <w:t>điều chỉnh khung kế hoạch thời gian năm học 2020-2021</w:t>
      </w:r>
    </w:p>
    <w:p w:rsidR="00076867" w:rsidRPr="00CB1AFE" w:rsidRDefault="00076867" w:rsidP="00076867">
      <w:pPr>
        <w:spacing w:before="80" w:after="80"/>
        <w:ind w:left="284" w:firstLine="720"/>
        <w:rPr>
          <w:rFonts w:eastAsia="Times New Roman"/>
          <w:szCs w:val="28"/>
        </w:rPr>
      </w:pPr>
      <w:r w:rsidRPr="00CB1AFE">
        <w:rPr>
          <w:color w:val="000000"/>
          <w:szCs w:val="28"/>
          <w:shd w:val="clear" w:color="auto" w:fill="FFFFFF"/>
        </w:rPr>
        <w:t xml:space="preserve">Theo Quyết định số 3635/QĐ-UBND </w:t>
      </w:r>
      <w:r w:rsidRPr="00CB1AFE">
        <w:rPr>
          <w:rStyle w:val="Nhnmanh"/>
          <w:i w:val="0"/>
          <w:szCs w:val="28"/>
          <w:shd w:val="clear" w:color="auto" w:fill="FFFFFF"/>
        </w:rPr>
        <w:t>ngày 19/8/2020 của UBND Thành phố</w:t>
      </w:r>
      <w:r w:rsidRPr="00CB1AFE">
        <w:rPr>
          <w:rStyle w:val="Nhnmanh"/>
          <w:szCs w:val="28"/>
          <w:shd w:val="clear" w:color="auto" w:fill="FFFFFF"/>
        </w:rPr>
        <w:t xml:space="preserve"> </w:t>
      </w:r>
      <w:r w:rsidRPr="00CB1AFE">
        <w:rPr>
          <w:color w:val="222222"/>
          <w:szCs w:val="28"/>
          <w:shd w:val="clear" w:color="auto" w:fill="FFFFFF"/>
        </w:rPr>
        <w:t>ban hành khung kế hoạch thời gian năm học 2020</w:t>
      </w:r>
      <w:r w:rsidR="00CB1AFE">
        <w:rPr>
          <w:color w:val="222222"/>
          <w:szCs w:val="28"/>
          <w:shd w:val="clear" w:color="auto" w:fill="FFFFFF"/>
        </w:rPr>
        <w:t>-</w:t>
      </w:r>
      <w:r w:rsidRPr="00CB1AFE">
        <w:rPr>
          <w:color w:val="222222"/>
          <w:szCs w:val="28"/>
          <w:shd w:val="clear" w:color="auto" w:fill="FFFFFF"/>
        </w:rPr>
        <w:t xml:space="preserve">2021 đối với giáo dục mầm non, giáo dục phổ thông và giáo dục thường xuyên </w:t>
      </w:r>
      <w:r w:rsidR="0026442E" w:rsidRPr="00CB1AFE">
        <w:rPr>
          <w:color w:val="222222"/>
          <w:szCs w:val="28"/>
          <w:shd w:val="clear" w:color="auto" w:fill="FFFFFF"/>
        </w:rPr>
        <w:t xml:space="preserve">(GDTX) </w:t>
      </w:r>
      <w:r w:rsidRPr="00CB1AFE">
        <w:rPr>
          <w:color w:val="222222"/>
          <w:szCs w:val="28"/>
          <w:shd w:val="clear" w:color="auto" w:fill="FFFFFF"/>
        </w:rPr>
        <w:t>trên địa bàn thành phố Hà Nội, cụ thể các mốc thời gian như sau:</w:t>
      </w:r>
    </w:p>
    <w:tbl>
      <w:tblPr>
        <w:tblW w:w="4931" w:type="pct"/>
        <w:jc w:val="center"/>
        <w:tblCellMar>
          <w:left w:w="0" w:type="dxa"/>
          <w:right w:w="0" w:type="dxa"/>
        </w:tblCellMar>
        <w:tblLook w:val="04A0" w:firstRow="1" w:lastRow="0" w:firstColumn="1" w:lastColumn="0" w:noHBand="0" w:noVBand="1"/>
      </w:tblPr>
      <w:tblGrid>
        <w:gridCol w:w="2510"/>
        <w:gridCol w:w="1762"/>
        <w:gridCol w:w="1670"/>
        <w:gridCol w:w="3523"/>
      </w:tblGrid>
      <w:tr w:rsidR="00076867" w:rsidRPr="0026442E" w:rsidTr="007817A7">
        <w:trPr>
          <w:trHeight w:val="720"/>
          <w:jc w:val="center"/>
        </w:trPr>
        <w:tc>
          <w:tcPr>
            <w:tcW w:w="2515" w:type="dxa"/>
            <w:vMerge w:val="restart"/>
            <w:tcBorders>
              <w:top w:val="single" w:sz="8" w:space="0" w:color="auto"/>
              <w:left w:val="single" w:sz="8" w:space="0" w:color="auto"/>
              <w:bottom w:val="nil"/>
              <w:right w:val="nil"/>
            </w:tcBorders>
            <w:shd w:val="clear" w:color="auto" w:fill="FFFFFF"/>
            <w:vAlign w:val="center"/>
            <w:hideMark/>
          </w:tcPr>
          <w:p w:rsidR="00076867" w:rsidRPr="0026442E" w:rsidRDefault="00076867" w:rsidP="00CB1AFE">
            <w:pPr>
              <w:spacing w:before="60"/>
              <w:jc w:val="center"/>
              <w:rPr>
                <w:rFonts w:eastAsia="Times New Roman"/>
                <w:color w:val="222222"/>
                <w:sz w:val="24"/>
                <w:szCs w:val="24"/>
                <w:lang w:eastAsia="vi-VN"/>
              </w:rPr>
            </w:pPr>
            <w:r w:rsidRPr="0026442E">
              <w:rPr>
                <w:rFonts w:eastAsia="Times New Roman"/>
                <w:color w:val="222222"/>
                <w:sz w:val="24"/>
                <w:szCs w:val="24"/>
                <w:lang w:eastAsia="vi-VN"/>
              </w:rPr>
              <w:t>CẤP HỌC</w:t>
            </w:r>
          </w:p>
        </w:tc>
        <w:tc>
          <w:tcPr>
            <w:tcW w:w="3442" w:type="dxa"/>
            <w:gridSpan w:val="2"/>
            <w:tcBorders>
              <w:top w:val="single" w:sz="8" w:space="0" w:color="auto"/>
              <w:left w:val="single" w:sz="8" w:space="0" w:color="auto"/>
              <w:bottom w:val="nil"/>
              <w:right w:val="nil"/>
            </w:tcBorders>
            <w:shd w:val="clear" w:color="auto" w:fill="FFFFFF"/>
            <w:vAlign w:val="center"/>
            <w:hideMark/>
          </w:tcPr>
          <w:p w:rsidR="00076867" w:rsidRPr="0026442E" w:rsidRDefault="00076867" w:rsidP="00CB1AFE">
            <w:pPr>
              <w:spacing w:before="60"/>
              <w:jc w:val="center"/>
              <w:rPr>
                <w:rFonts w:eastAsia="Times New Roman"/>
                <w:color w:val="222222"/>
                <w:sz w:val="24"/>
                <w:szCs w:val="24"/>
                <w:lang w:eastAsia="vi-VN"/>
              </w:rPr>
            </w:pPr>
            <w:r w:rsidRPr="0026442E">
              <w:rPr>
                <w:rFonts w:eastAsia="Times New Roman"/>
                <w:color w:val="222222"/>
                <w:sz w:val="24"/>
                <w:szCs w:val="24"/>
                <w:lang w:eastAsia="vi-VN"/>
              </w:rPr>
              <w:t>HỌC KỲ II</w:t>
            </w:r>
          </w:p>
        </w:tc>
        <w:tc>
          <w:tcPr>
            <w:tcW w:w="3547" w:type="dxa"/>
            <w:vMerge w:val="restart"/>
            <w:tcBorders>
              <w:top w:val="single" w:sz="8" w:space="0" w:color="auto"/>
              <w:left w:val="single" w:sz="8" w:space="0" w:color="auto"/>
              <w:bottom w:val="nil"/>
              <w:right w:val="single" w:sz="8" w:space="0" w:color="auto"/>
            </w:tcBorders>
            <w:shd w:val="clear" w:color="auto" w:fill="FFFFFF"/>
            <w:vAlign w:val="center"/>
            <w:hideMark/>
          </w:tcPr>
          <w:p w:rsidR="00076867" w:rsidRPr="0026442E" w:rsidRDefault="00076867" w:rsidP="00CB1AFE">
            <w:pPr>
              <w:spacing w:before="60"/>
              <w:jc w:val="center"/>
              <w:rPr>
                <w:rFonts w:eastAsia="Times New Roman"/>
                <w:color w:val="222222"/>
                <w:sz w:val="24"/>
                <w:szCs w:val="24"/>
                <w:lang w:eastAsia="vi-VN"/>
              </w:rPr>
            </w:pPr>
            <w:r w:rsidRPr="0026442E">
              <w:rPr>
                <w:rFonts w:eastAsia="Times New Roman"/>
                <w:color w:val="222222"/>
                <w:sz w:val="24"/>
                <w:szCs w:val="24"/>
                <w:lang w:eastAsia="vi-VN"/>
              </w:rPr>
              <w:t>NGÀY KẾT THÚC NĂM HỌC</w:t>
            </w:r>
          </w:p>
        </w:tc>
      </w:tr>
      <w:tr w:rsidR="00076867" w:rsidRPr="0026442E" w:rsidTr="007817A7">
        <w:trPr>
          <w:trHeight w:val="720"/>
          <w:jc w:val="center"/>
        </w:trPr>
        <w:tc>
          <w:tcPr>
            <w:tcW w:w="2515" w:type="dxa"/>
            <w:vMerge/>
            <w:tcBorders>
              <w:top w:val="single" w:sz="8" w:space="0" w:color="auto"/>
              <w:left w:val="single" w:sz="8" w:space="0" w:color="auto"/>
              <w:bottom w:val="nil"/>
              <w:right w:val="nil"/>
            </w:tcBorders>
            <w:vAlign w:val="center"/>
            <w:hideMark/>
          </w:tcPr>
          <w:p w:rsidR="00076867" w:rsidRPr="0026442E" w:rsidRDefault="00076867" w:rsidP="00CB1AFE">
            <w:pPr>
              <w:spacing w:before="60"/>
              <w:rPr>
                <w:rFonts w:eastAsia="Times New Roman"/>
                <w:color w:val="222222"/>
                <w:sz w:val="27"/>
                <w:szCs w:val="27"/>
                <w:lang w:eastAsia="vi-VN"/>
              </w:rPr>
            </w:pPr>
          </w:p>
        </w:tc>
        <w:tc>
          <w:tcPr>
            <w:tcW w:w="1767" w:type="dxa"/>
            <w:tcBorders>
              <w:top w:val="single" w:sz="8" w:space="0" w:color="auto"/>
              <w:left w:val="single" w:sz="8" w:space="0" w:color="auto"/>
              <w:bottom w:val="nil"/>
              <w:right w:val="nil"/>
            </w:tcBorders>
            <w:shd w:val="clear" w:color="auto" w:fill="FFFFFF"/>
            <w:vAlign w:val="center"/>
            <w:hideMark/>
          </w:tcPr>
          <w:p w:rsidR="00076867" w:rsidRPr="0026442E" w:rsidRDefault="00076867" w:rsidP="00CB1AFE">
            <w:pPr>
              <w:spacing w:before="60"/>
              <w:jc w:val="center"/>
              <w:rPr>
                <w:rFonts w:eastAsia="Times New Roman"/>
                <w:color w:val="222222"/>
                <w:sz w:val="26"/>
                <w:szCs w:val="26"/>
                <w:lang w:eastAsia="vi-VN"/>
              </w:rPr>
            </w:pPr>
            <w:r w:rsidRPr="0026442E">
              <w:rPr>
                <w:rFonts w:eastAsia="Times New Roman"/>
                <w:color w:val="222222"/>
                <w:sz w:val="26"/>
                <w:szCs w:val="26"/>
                <w:lang w:eastAsia="vi-VN"/>
              </w:rPr>
              <w:t>Ngày bắt đầu HKII</w:t>
            </w:r>
          </w:p>
        </w:tc>
        <w:tc>
          <w:tcPr>
            <w:tcW w:w="1675" w:type="dxa"/>
            <w:tcBorders>
              <w:top w:val="single" w:sz="8" w:space="0" w:color="auto"/>
              <w:left w:val="single" w:sz="8" w:space="0" w:color="auto"/>
              <w:bottom w:val="nil"/>
              <w:right w:val="nil"/>
            </w:tcBorders>
            <w:shd w:val="clear" w:color="auto" w:fill="FFFFFF"/>
            <w:vAlign w:val="center"/>
            <w:hideMark/>
          </w:tcPr>
          <w:p w:rsidR="00076867" w:rsidRPr="0026442E" w:rsidRDefault="00076867" w:rsidP="00CB1AFE">
            <w:pPr>
              <w:spacing w:before="60"/>
              <w:jc w:val="center"/>
              <w:rPr>
                <w:rFonts w:eastAsia="Times New Roman"/>
                <w:color w:val="222222"/>
                <w:sz w:val="26"/>
                <w:szCs w:val="26"/>
                <w:lang w:eastAsia="vi-VN"/>
              </w:rPr>
            </w:pPr>
            <w:r w:rsidRPr="0026442E">
              <w:rPr>
                <w:rFonts w:eastAsia="Times New Roman"/>
                <w:color w:val="222222"/>
                <w:sz w:val="26"/>
                <w:szCs w:val="26"/>
                <w:lang w:eastAsia="vi-VN"/>
              </w:rPr>
              <w:t>Ngày kết thúc HKII</w:t>
            </w:r>
          </w:p>
        </w:tc>
        <w:tc>
          <w:tcPr>
            <w:tcW w:w="3547" w:type="dxa"/>
            <w:vMerge/>
            <w:tcBorders>
              <w:top w:val="single" w:sz="8" w:space="0" w:color="auto"/>
              <w:left w:val="single" w:sz="8" w:space="0" w:color="auto"/>
              <w:bottom w:val="nil"/>
              <w:right w:val="single" w:sz="8" w:space="0" w:color="auto"/>
            </w:tcBorders>
            <w:vAlign w:val="center"/>
            <w:hideMark/>
          </w:tcPr>
          <w:p w:rsidR="00076867" w:rsidRPr="0026442E" w:rsidRDefault="00076867" w:rsidP="00CB1AFE">
            <w:pPr>
              <w:spacing w:before="60"/>
              <w:rPr>
                <w:rFonts w:eastAsia="Times New Roman"/>
                <w:color w:val="222222"/>
                <w:sz w:val="27"/>
                <w:szCs w:val="27"/>
                <w:lang w:eastAsia="vi-VN"/>
              </w:rPr>
            </w:pPr>
          </w:p>
        </w:tc>
      </w:tr>
      <w:tr w:rsidR="00076867" w:rsidRPr="0026442E" w:rsidTr="007817A7">
        <w:trPr>
          <w:trHeight w:val="720"/>
          <w:jc w:val="center"/>
        </w:trPr>
        <w:tc>
          <w:tcPr>
            <w:tcW w:w="2515" w:type="dxa"/>
            <w:tcBorders>
              <w:top w:val="single" w:sz="8" w:space="0" w:color="auto"/>
              <w:left w:val="single" w:sz="8" w:space="0" w:color="auto"/>
              <w:bottom w:val="nil"/>
              <w:right w:val="nil"/>
            </w:tcBorders>
            <w:shd w:val="clear" w:color="auto" w:fill="FFFFFF"/>
            <w:vAlign w:val="center"/>
            <w:hideMark/>
          </w:tcPr>
          <w:p w:rsidR="00076867" w:rsidRPr="0026442E" w:rsidRDefault="00076867" w:rsidP="00CB1AFE">
            <w:pPr>
              <w:spacing w:before="60"/>
              <w:jc w:val="center"/>
              <w:rPr>
                <w:rFonts w:eastAsia="Times New Roman"/>
                <w:color w:val="222222"/>
                <w:sz w:val="26"/>
                <w:szCs w:val="26"/>
                <w:lang w:eastAsia="vi-VN"/>
              </w:rPr>
            </w:pPr>
            <w:r w:rsidRPr="0026442E">
              <w:rPr>
                <w:rFonts w:eastAsia="Times New Roman"/>
                <w:color w:val="222222"/>
                <w:sz w:val="26"/>
                <w:szCs w:val="26"/>
                <w:lang w:eastAsia="vi-VN"/>
              </w:rPr>
              <w:t>Mầm non</w:t>
            </w:r>
          </w:p>
        </w:tc>
        <w:tc>
          <w:tcPr>
            <w:tcW w:w="1767" w:type="dxa"/>
            <w:tcBorders>
              <w:top w:val="single" w:sz="8" w:space="0" w:color="auto"/>
              <w:left w:val="single" w:sz="8" w:space="0" w:color="auto"/>
              <w:bottom w:val="nil"/>
              <w:right w:val="nil"/>
            </w:tcBorders>
            <w:shd w:val="clear" w:color="auto" w:fill="FFFFFF"/>
            <w:vAlign w:val="center"/>
            <w:hideMark/>
          </w:tcPr>
          <w:p w:rsidR="00076867" w:rsidRPr="0026442E" w:rsidRDefault="00076867" w:rsidP="00CB1AFE">
            <w:pPr>
              <w:spacing w:before="60"/>
              <w:jc w:val="center"/>
              <w:rPr>
                <w:rFonts w:eastAsia="Times New Roman"/>
                <w:color w:val="222222"/>
                <w:sz w:val="26"/>
                <w:szCs w:val="26"/>
                <w:lang w:eastAsia="vi-VN"/>
              </w:rPr>
            </w:pPr>
            <w:r w:rsidRPr="0026442E">
              <w:rPr>
                <w:rFonts w:eastAsia="Times New Roman"/>
                <w:color w:val="222222"/>
                <w:sz w:val="26"/>
                <w:szCs w:val="26"/>
                <w:lang w:eastAsia="vi-VN"/>
              </w:rPr>
              <w:t>18/01/2021</w:t>
            </w:r>
          </w:p>
          <w:p w:rsidR="00076867" w:rsidRPr="0026442E" w:rsidRDefault="00076867" w:rsidP="00CB1AFE">
            <w:pPr>
              <w:spacing w:before="60"/>
              <w:jc w:val="center"/>
              <w:rPr>
                <w:rFonts w:eastAsia="Times New Roman"/>
                <w:color w:val="222222"/>
                <w:sz w:val="26"/>
                <w:szCs w:val="26"/>
                <w:lang w:eastAsia="vi-VN"/>
              </w:rPr>
            </w:pPr>
            <w:r w:rsidRPr="0026442E">
              <w:rPr>
                <w:rFonts w:eastAsia="Times New Roman"/>
                <w:color w:val="222222"/>
                <w:sz w:val="26"/>
                <w:szCs w:val="26"/>
                <w:lang w:eastAsia="vi-VN"/>
              </w:rPr>
              <w:t>(thứ Hai)</w:t>
            </w:r>
          </w:p>
        </w:tc>
        <w:tc>
          <w:tcPr>
            <w:tcW w:w="1675" w:type="dxa"/>
            <w:tcBorders>
              <w:top w:val="single" w:sz="8" w:space="0" w:color="auto"/>
              <w:left w:val="single" w:sz="8" w:space="0" w:color="auto"/>
              <w:bottom w:val="nil"/>
              <w:right w:val="nil"/>
            </w:tcBorders>
            <w:shd w:val="clear" w:color="auto" w:fill="FFFFFF"/>
            <w:vAlign w:val="center"/>
            <w:hideMark/>
          </w:tcPr>
          <w:p w:rsidR="00076867" w:rsidRPr="0026442E" w:rsidRDefault="00076867" w:rsidP="00CB1AFE">
            <w:pPr>
              <w:spacing w:before="60"/>
              <w:jc w:val="center"/>
              <w:rPr>
                <w:rFonts w:eastAsia="Times New Roman"/>
                <w:color w:val="222222"/>
                <w:sz w:val="26"/>
                <w:szCs w:val="26"/>
                <w:lang w:eastAsia="vi-VN"/>
              </w:rPr>
            </w:pPr>
            <w:r w:rsidRPr="0026442E">
              <w:rPr>
                <w:rFonts w:eastAsia="Times New Roman"/>
                <w:color w:val="222222"/>
                <w:sz w:val="26"/>
                <w:szCs w:val="26"/>
                <w:lang w:eastAsia="vi-VN"/>
              </w:rPr>
              <w:t>24/5/2021</w:t>
            </w:r>
          </w:p>
          <w:p w:rsidR="00076867" w:rsidRPr="0026442E" w:rsidRDefault="00076867" w:rsidP="00CB1AFE">
            <w:pPr>
              <w:spacing w:before="60"/>
              <w:jc w:val="center"/>
              <w:rPr>
                <w:rFonts w:eastAsia="Times New Roman"/>
                <w:color w:val="222222"/>
                <w:sz w:val="26"/>
                <w:szCs w:val="26"/>
                <w:lang w:eastAsia="vi-VN"/>
              </w:rPr>
            </w:pPr>
            <w:r w:rsidRPr="0026442E">
              <w:rPr>
                <w:rFonts w:eastAsia="Times New Roman"/>
                <w:color w:val="222222"/>
                <w:sz w:val="26"/>
                <w:szCs w:val="26"/>
                <w:lang w:eastAsia="vi-VN"/>
              </w:rPr>
              <w:t>(thứ Hai)</w:t>
            </w:r>
          </w:p>
        </w:tc>
        <w:tc>
          <w:tcPr>
            <w:tcW w:w="3547" w:type="dxa"/>
            <w:tcBorders>
              <w:top w:val="single" w:sz="8" w:space="0" w:color="auto"/>
              <w:left w:val="single" w:sz="8" w:space="0" w:color="auto"/>
              <w:bottom w:val="nil"/>
              <w:right w:val="single" w:sz="8" w:space="0" w:color="auto"/>
            </w:tcBorders>
            <w:shd w:val="clear" w:color="auto" w:fill="FFFFFF"/>
            <w:vAlign w:val="center"/>
            <w:hideMark/>
          </w:tcPr>
          <w:p w:rsidR="00076867" w:rsidRPr="0026442E" w:rsidRDefault="00076867" w:rsidP="00CB1AFE">
            <w:pPr>
              <w:spacing w:before="60"/>
              <w:jc w:val="center"/>
              <w:rPr>
                <w:rFonts w:eastAsia="Times New Roman"/>
                <w:color w:val="222222"/>
                <w:sz w:val="26"/>
                <w:szCs w:val="26"/>
                <w:lang w:eastAsia="vi-VN"/>
              </w:rPr>
            </w:pPr>
            <w:r w:rsidRPr="0026442E">
              <w:rPr>
                <w:rFonts w:eastAsia="Times New Roman"/>
                <w:color w:val="222222"/>
                <w:sz w:val="26"/>
                <w:szCs w:val="26"/>
                <w:lang w:eastAsia="vi-VN"/>
              </w:rPr>
              <w:t>28/5/2021</w:t>
            </w:r>
          </w:p>
          <w:p w:rsidR="00076867" w:rsidRPr="0026442E" w:rsidRDefault="00076867" w:rsidP="00CB1AFE">
            <w:pPr>
              <w:spacing w:before="60"/>
              <w:jc w:val="center"/>
              <w:rPr>
                <w:rFonts w:eastAsia="Times New Roman"/>
                <w:color w:val="222222"/>
                <w:sz w:val="26"/>
                <w:szCs w:val="26"/>
                <w:lang w:eastAsia="vi-VN"/>
              </w:rPr>
            </w:pPr>
            <w:r w:rsidRPr="0026442E">
              <w:rPr>
                <w:rFonts w:eastAsia="Times New Roman"/>
                <w:color w:val="222222"/>
                <w:sz w:val="26"/>
                <w:szCs w:val="26"/>
                <w:lang w:eastAsia="vi-VN"/>
              </w:rPr>
              <w:t>(thứ Sáu)</w:t>
            </w:r>
          </w:p>
        </w:tc>
      </w:tr>
      <w:tr w:rsidR="00076867" w:rsidRPr="0026442E" w:rsidTr="007817A7">
        <w:trPr>
          <w:trHeight w:val="720"/>
          <w:jc w:val="center"/>
        </w:trPr>
        <w:tc>
          <w:tcPr>
            <w:tcW w:w="2515" w:type="dxa"/>
            <w:tcBorders>
              <w:top w:val="single" w:sz="8" w:space="0" w:color="auto"/>
              <w:left w:val="single" w:sz="8" w:space="0" w:color="auto"/>
              <w:bottom w:val="nil"/>
              <w:right w:val="nil"/>
            </w:tcBorders>
            <w:shd w:val="clear" w:color="auto" w:fill="FFFFFF"/>
            <w:vAlign w:val="center"/>
            <w:hideMark/>
          </w:tcPr>
          <w:p w:rsidR="00076867" w:rsidRPr="0026442E" w:rsidRDefault="00076867" w:rsidP="00CB1AFE">
            <w:pPr>
              <w:spacing w:before="60"/>
              <w:jc w:val="center"/>
              <w:rPr>
                <w:rFonts w:eastAsia="Times New Roman"/>
                <w:color w:val="222222"/>
                <w:sz w:val="26"/>
                <w:szCs w:val="26"/>
                <w:lang w:eastAsia="vi-VN"/>
              </w:rPr>
            </w:pPr>
            <w:r w:rsidRPr="0026442E">
              <w:rPr>
                <w:rFonts w:eastAsia="Times New Roman"/>
                <w:color w:val="222222"/>
                <w:sz w:val="26"/>
                <w:szCs w:val="26"/>
                <w:lang w:eastAsia="vi-VN"/>
              </w:rPr>
              <w:t>Tiểu học</w:t>
            </w:r>
          </w:p>
        </w:tc>
        <w:tc>
          <w:tcPr>
            <w:tcW w:w="1767" w:type="dxa"/>
            <w:tcBorders>
              <w:top w:val="single" w:sz="8" w:space="0" w:color="auto"/>
              <w:left w:val="single" w:sz="8" w:space="0" w:color="auto"/>
              <w:bottom w:val="nil"/>
              <w:right w:val="nil"/>
            </w:tcBorders>
            <w:shd w:val="clear" w:color="auto" w:fill="FFFFFF"/>
            <w:vAlign w:val="center"/>
            <w:hideMark/>
          </w:tcPr>
          <w:p w:rsidR="00076867" w:rsidRPr="0026442E" w:rsidRDefault="00076867" w:rsidP="00CB1AFE">
            <w:pPr>
              <w:spacing w:before="60"/>
              <w:jc w:val="center"/>
              <w:rPr>
                <w:rFonts w:eastAsia="Times New Roman"/>
                <w:color w:val="222222"/>
                <w:sz w:val="26"/>
                <w:szCs w:val="26"/>
                <w:lang w:eastAsia="vi-VN"/>
              </w:rPr>
            </w:pPr>
            <w:r w:rsidRPr="0026442E">
              <w:rPr>
                <w:rFonts w:eastAsia="Times New Roman"/>
                <w:color w:val="222222"/>
                <w:sz w:val="26"/>
                <w:szCs w:val="26"/>
                <w:lang w:eastAsia="vi-VN"/>
              </w:rPr>
              <w:t>18/01/2021</w:t>
            </w:r>
          </w:p>
          <w:p w:rsidR="00076867" w:rsidRPr="0026442E" w:rsidRDefault="00076867" w:rsidP="00CB1AFE">
            <w:pPr>
              <w:spacing w:before="60"/>
              <w:jc w:val="center"/>
              <w:rPr>
                <w:rFonts w:eastAsia="Times New Roman"/>
                <w:color w:val="222222"/>
                <w:sz w:val="26"/>
                <w:szCs w:val="26"/>
                <w:lang w:eastAsia="vi-VN"/>
              </w:rPr>
            </w:pPr>
            <w:r w:rsidRPr="0026442E">
              <w:rPr>
                <w:rFonts w:eastAsia="Times New Roman"/>
                <w:color w:val="222222"/>
                <w:sz w:val="26"/>
                <w:szCs w:val="26"/>
                <w:lang w:eastAsia="vi-VN"/>
              </w:rPr>
              <w:t>(thứ Hai)</w:t>
            </w:r>
          </w:p>
        </w:tc>
        <w:tc>
          <w:tcPr>
            <w:tcW w:w="1675" w:type="dxa"/>
            <w:tcBorders>
              <w:top w:val="single" w:sz="8" w:space="0" w:color="auto"/>
              <w:left w:val="single" w:sz="8" w:space="0" w:color="auto"/>
              <w:bottom w:val="nil"/>
              <w:right w:val="nil"/>
            </w:tcBorders>
            <w:shd w:val="clear" w:color="auto" w:fill="FFFFFF"/>
            <w:vAlign w:val="center"/>
            <w:hideMark/>
          </w:tcPr>
          <w:p w:rsidR="00076867" w:rsidRPr="0026442E" w:rsidRDefault="00076867" w:rsidP="00CB1AFE">
            <w:pPr>
              <w:spacing w:before="60"/>
              <w:jc w:val="center"/>
              <w:rPr>
                <w:rFonts w:eastAsia="Times New Roman"/>
                <w:color w:val="222222"/>
                <w:sz w:val="26"/>
                <w:szCs w:val="26"/>
                <w:lang w:eastAsia="vi-VN"/>
              </w:rPr>
            </w:pPr>
            <w:r w:rsidRPr="0026442E">
              <w:rPr>
                <w:rFonts w:eastAsia="Times New Roman"/>
                <w:color w:val="222222"/>
                <w:sz w:val="26"/>
                <w:szCs w:val="26"/>
                <w:lang w:eastAsia="vi-VN"/>
              </w:rPr>
              <w:t>24/5/2021</w:t>
            </w:r>
          </w:p>
          <w:p w:rsidR="00076867" w:rsidRPr="0026442E" w:rsidRDefault="00076867" w:rsidP="00CB1AFE">
            <w:pPr>
              <w:spacing w:before="60"/>
              <w:jc w:val="center"/>
              <w:rPr>
                <w:rFonts w:eastAsia="Times New Roman"/>
                <w:color w:val="222222"/>
                <w:sz w:val="26"/>
                <w:szCs w:val="26"/>
                <w:lang w:eastAsia="vi-VN"/>
              </w:rPr>
            </w:pPr>
            <w:r w:rsidRPr="0026442E">
              <w:rPr>
                <w:rFonts w:eastAsia="Times New Roman"/>
                <w:color w:val="222222"/>
                <w:sz w:val="26"/>
                <w:szCs w:val="26"/>
                <w:lang w:eastAsia="vi-VN"/>
              </w:rPr>
              <w:t>(thứ Hai)</w:t>
            </w:r>
          </w:p>
        </w:tc>
        <w:tc>
          <w:tcPr>
            <w:tcW w:w="3547" w:type="dxa"/>
            <w:tcBorders>
              <w:top w:val="single" w:sz="8" w:space="0" w:color="auto"/>
              <w:left w:val="single" w:sz="8" w:space="0" w:color="auto"/>
              <w:bottom w:val="nil"/>
              <w:right w:val="single" w:sz="8" w:space="0" w:color="auto"/>
            </w:tcBorders>
            <w:shd w:val="clear" w:color="auto" w:fill="FFFFFF"/>
            <w:vAlign w:val="center"/>
            <w:hideMark/>
          </w:tcPr>
          <w:p w:rsidR="00076867" w:rsidRPr="0026442E" w:rsidRDefault="00076867" w:rsidP="00CB1AFE">
            <w:pPr>
              <w:spacing w:before="60"/>
              <w:jc w:val="center"/>
              <w:rPr>
                <w:rFonts w:eastAsia="Times New Roman"/>
                <w:color w:val="222222"/>
                <w:sz w:val="26"/>
                <w:szCs w:val="26"/>
                <w:lang w:eastAsia="vi-VN"/>
              </w:rPr>
            </w:pPr>
            <w:r w:rsidRPr="0026442E">
              <w:rPr>
                <w:rFonts w:eastAsia="Times New Roman"/>
                <w:color w:val="222222"/>
                <w:sz w:val="26"/>
                <w:szCs w:val="26"/>
                <w:lang w:eastAsia="vi-VN"/>
              </w:rPr>
              <w:t>28/5/2021</w:t>
            </w:r>
          </w:p>
          <w:p w:rsidR="00076867" w:rsidRPr="0026442E" w:rsidRDefault="00076867" w:rsidP="00CB1AFE">
            <w:pPr>
              <w:spacing w:before="60"/>
              <w:jc w:val="center"/>
              <w:rPr>
                <w:rFonts w:eastAsia="Times New Roman"/>
                <w:color w:val="222222"/>
                <w:sz w:val="26"/>
                <w:szCs w:val="26"/>
                <w:lang w:eastAsia="vi-VN"/>
              </w:rPr>
            </w:pPr>
            <w:r w:rsidRPr="0026442E">
              <w:rPr>
                <w:rFonts w:eastAsia="Times New Roman"/>
                <w:color w:val="222222"/>
                <w:sz w:val="26"/>
                <w:szCs w:val="26"/>
                <w:lang w:eastAsia="vi-VN"/>
              </w:rPr>
              <w:t>(thứ Sáu)</w:t>
            </w:r>
          </w:p>
        </w:tc>
      </w:tr>
      <w:tr w:rsidR="00076867" w:rsidRPr="0026442E" w:rsidTr="007817A7">
        <w:trPr>
          <w:trHeight w:val="720"/>
          <w:jc w:val="center"/>
        </w:trPr>
        <w:tc>
          <w:tcPr>
            <w:tcW w:w="2515" w:type="dxa"/>
            <w:tcBorders>
              <w:top w:val="single" w:sz="8" w:space="0" w:color="auto"/>
              <w:left w:val="single" w:sz="8" w:space="0" w:color="auto"/>
              <w:bottom w:val="nil"/>
              <w:right w:val="nil"/>
            </w:tcBorders>
            <w:shd w:val="clear" w:color="auto" w:fill="FFFFFF"/>
            <w:vAlign w:val="center"/>
            <w:hideMark/>
          </w:tcPr>
          <w:p w:rsidR="0026442E" w:rsidRPr="0026442E" w:rsidRDefault="0026442E" w:rsidP="00CB1AFE">
            <w:pPr>
              <w:spacing w:before="60"/>
              <w:jc w:val="center"/>
              <w:rPr>
                <w:rFonts w:eastAsia="Times New Roman"/>
                <w:color w:val="222222"/>
                <w:sz w:val="26"/>
                <w:szCs w:val="26"/>
                <w:lang w:eastAsia="vi-VN"/>
              </w:rPr>
            </w:pPr>
            <w:r w:rsidRPr="0026442E">
              <w:rPr>
                <w:rFonts w:eastAsia="Times New Roman"/>
                <w:color w:val="222222"/>
                <w:sz w:val="26"/>
                <w:szCs w:val="26"/>
                <w:lang w:eastAsia="vi-VN"/>
              </w:rPr>
              <w:t>Trung học cơ sở, trung học phổ thông</w:t>
            </w:r>
          </w:p>
          <w:p w:rsidR="00076867" w:rsidRPr="0026442E" w:rsidRDefault="0026442E" w:rsidP="00CB1AFE">
            <w:pPr>
              <w:spacing w:before="60"/>
              <w:jc w:val="center"/>
              <w:rPr>
                <w:rFonts w:eastAsia="Times New Roman"/>
                <w:color w:val="222222"/>
                <w:sz w:val="26"/>
                <w:szCs w:val="26"/>
                <w:lang w:eastAsia="vi-VN"/>
              </w:rPr>
            </w:pPr>
            <w:r w:rsidRPr="0026442E">
              <w:rPr>
                <w:rFonts w:eastAsia="Times New Roman"/>
                <w:color w:val="222222"/>
                <w:sz w:val="26"/>
                <w:szCs w:val="26"/>
                <w:lang w:eastAsia="vi-VN"/>
              </w:rPr>
              <w:t>(</w:t>
            </w:r>
            <w:r w:rsidR="00076867" w:rsidRPr="0026442E">
              <w:rPr>
                <w:rFonts w:eastAsia="Times New Roman"/>
                <w:color w:val="222222"/>
                <w:sz w:val="26"/>
                <w:szCs w:val="26"/>
                <w:lang w:eastAsia="vi-VN"/>
              </w:rPr>
              <w:t>THCS, THPT</w:t>
            </w:r>
            <w:r w:rsidRPr="0026442E">
              <w:rPr>
                <w:rFonts w:eastAsia="Times New Roman"/>
                <w:color w:val="222222"/>
                <w:sz w:val="26"/>
                <w:szCs w:val="26"/>
                <w:lang w:eastAsia="vi-VN"/>
              </w:rPr>
              <w:t>)</w:t>
            </w:r>
          </w:p>
        </w:tc>
        <w:tc>
          <w:tcPr>
            <w:tcW w:w="1767" w:type="dxa"/>
            <w:tcBorders>
              <w:top w:val="single" w:sz="8" w:space="0" w:color="auto"/>
              <w:left w:val="single" w:sz="8" w:space="0" w:color="auto"/>
              <w:bottom w:val="nil"/>
              <w:right w:val="nil"/>
            </w:tcBorders>
            <w:shd w:val="clear" w:color="auto" w:fill="FFFFFF"/>
            <w:vAlign w:val="center"/>
            <w:hideMark/>
          </w:tcPr>
          <w:p w:rsidR="00076867" w:rsidRPr="0026442E" w:rsidRDefault="00076867" w:rsidP="00CB1AFE">
            <w:pPr>
              <w:spacing w:before="60"/>
              <w:jc w:val="center"/>
              <w:rPr>
                <w:rFonts w:eastAsia="Times New Roman"/>
                <w:color w:val="222222"/>
                <w:sz w:val="26"/>
                <w:szCs w:val="26"/>
                <w:lang w:eastAsia="vi-VN"/>
              </w:rPr>
            </w:pPr>
            <w:r w:rsidRPr="0026442E">
              <w:rPr>
                <w:rFonts w:eastAsia="Times New Roman"/>
                <w:color w:val="222222"/>
                <w:sz w:val="26"/>
                <w:szCs w:val="26"/>
                <w:lang w:eastAsia="vi-VN"/>
              </w:rPr>
              <w:t>18/01/2021</w:t>
            </w:r>
          </w:p>
          <w:p w:rsidR="00076867" w:rsidRPr="0026442E" w:rsidRDefault="00076867" w:rsidP="00CB1AFE">
            <w:pPr>
              <w:spacing w:before="60"/>
              <w:jc w:val="center"/>
              <w:rPr>
                <w:rFonts w:eastAsia="Times New Roman"/>
                <w:color w:val="222222"/>
                <w:sz w:val="26"/>
                <w:szCs w:val="26"/>
                <w:lang w:eastAsia="vi-VN"/>
              </w:rPr>
            </w:pPr>
            <w:r w:rsidRPr="0026442E">
              <w:rPr>
                <w:rFonts w:eastAsia="Times New Roman"/>
                <w:color w:val="222222"/>
                <w:sz w:val="26"/>
                <w:szCs w:val="26"/>
                <w:lang w:eastAsia="vi-VN"/>
              </w:rPr>
              <w:t>(thứ Hai)</w:t>
            </w:r>
          </w:p>
        </w:tc>
        <w:tc>
          <w:tcPr>
            <w:tcW w:w="1675" w:type="dxa"/>
            <w:tcBorders>
              <w:top w:val="single" w:sz="8" w:space="0" w:color="auto"/>
              <w:left w:val="single" w:sz="8" w:space="0" w:color="auto"/>
              <w:bottom w:val="nil"/>
              <w:right w:val="nil"/>
            </w:tcBorders>
            <w:shd w:val="clear" w:color="auto" w:fill="FFFFFF"/>
            <w:vAlign w:val="center"/>
            <w:hideMark/>
          </w:tcPr>
          <w:p w:rsidR="00076867" w:rsidRPr="0026442E" w:rsidRDefault="00076867" w:rsidP="00CB1AFE">
            <w:pPr>
              <w:spacing w:before="60"/>
              <w:jc w:val="center"/>
              <w:rPr>
                <w:rFonts w:eastAsia="Times New Roman"/>
                <w:color w:val="222222"/>
                <w:sz w:val="26"/>
                <w:szCs w:val="26"/>
                <w:lang w:eastAsia="vi-VN"/>
              </w:rPr>
            </w:pPr>
            <w:r w:rsidRPr="0026442E">
              <w:rPr>
                <w:rFonts w:eastAsia="Times New Roman"/>
                <w:color w:val="222222"/>
                <w:sz w:val="26"/>
                <w:szCs w:val="26"/>
                <w:lang w:eastAsia="vi-VN"/>
              </w:rPr>
              <w:t>24/5/2021</w:t>
            </w:r>
          </w:p>
          <w:p w:rsidR="00076867" w:rsidRPr="0026442E" w:rsidRDefault="00076867" w:rsidP="00CB1AFE">
            <w:pPr>
              <w:spacing w:before="60"/>
              <w:jc w:val="center"/>
              <w:rPr>
                <w:rFonts w:eastAsia="Times New Roman"/>
                <w:color w:val="222222"/>
                <w:sz w:val="26"/>
                <w:szCs w:val="26"/>
                <w:lang w:eastAsia="vi-VN"/>
              </w:rPr>
            </w:pPr>
            <w:r w:rsidRPr="0026442E">
              <w:rPr>
                <w:rFonts w:eastAsia="Times New Roman"/>
                <w:color w:val="222222"/>
                <w:sz w:val="26"/>
                <w:szCs w:val="26"/>
                <w:lang w:eastAsia="vi-VN"/>
              </w:rPr>
              <w:t>(thứ Hai)</w:t>
            </w:r>
          </w:p>
        </w:tc>
        <w:tc>
          <w:tcPr>
            <w:tcW w:w="3547" w:type="dxa"/>
            <w:tcBorders>
              <w:top w:val="single" w:sz="8" w:space="0" w:color="auto"/>
              <w:left w:val="single" w:sz="8" w:space="0" w:color="auto"/>
              <w:bottom w:val="nil"/>
              <w:right w:val="single" w:sz="8" w:space="0" w:color="auto"/>
            </w:tcBorders>
            <w:shd w:val="clear" w:color="auto" w:fill="FFFFFF"/>
            <w:vAlign w:val="center"/>
            <w:hideMark/>
          </w:tcPr>
          <w:p w:rsidR="00076867" w:rsidRPr="0026442E" w:rsidRDefault="00076867" w:rsidP="00CB1AFE">
            <w:pPr>
              <w:spacing w:before="60"/>
              <w:jc w:val="center"/>
              <w:rPr>
                <w:rFonts w:eastAsia="Times New Roman"/>
                <w:color w:val="222222"/>
                <w:sz w:val="26"/>
                <w:szCs w:val="26"/>
                <w:lang w:eastAsia="vi-VN"/>
              </w:rPr>
            </w:pPr>
            <w:r w:rsidRPr="0026442E">
              <w:rPr>
                <w:rFonts w:eastAsia="Times New Roman"/>
                <w:color w:val="222222"/>
                <w:sz w:val="26"/>
                <w:szCs w:val="26"/>
                <w:lang w:eastAsia="vi-VN"/>
              </w:rPr>
              <w:t>28/5/2021</w:t>
            </w:r>
          </w:p>
          <w:p w:rsidR="00076867" w:rsidRPr="0026442E" w:rsidRDefault="00076867" w:rsidP="00CB1AFE">
            <w:pPr>
              <w:spacing w:before="60"/>
              <w:jc w:val="center"/>
              <w:rPr>
                <w:rFonts w:eastAsia="Times New Roman"/>
                <w:color w:val="222222"/>
                <w:sz w:val="26"/>
                <w:szCs w:val="26"/>
                <w:lang w:eastAsia="vi-VN"/>
              </w:rPr>
            </w:pPr>
            <w:r w:rsidRPr="0026442E">
              <w:rPr>
                <w:rFonts w:eastAsia="Times New Roman"/>
                <w:color w:val="222222"/>
                <w:sz w:val="26"/>
                <w:szCs w:val="26"/>
                <w:lang w:eastAsia="vi-VN"/>
              </w:rPr>
              <w:t>(thứ Sáu)</w:t>
            </w:r>
          </w:p>
        </w:tc>
      </w:tr>
      <w:tr w:rsidR="00076867" w:rsidRPr="0026442E" w:rsidTr="007817A7">
        <w:trPr>
          <w:trHeight w:val="720"/>
          <w:jc w:val="center"/>
        </w:trPr>
        <w:tc>
          <w:tcPr>
            <w:tcW w:w="2515" w:type="dxa"/>
            <w:tcBorders>
              <w:top w:val="single" w:sz="8" w:space="0" w:color="auto"/>
              <w:left w:val="single" w:sz="8" w:space="0" w:color="auto"/>
              <w:bottom w:val="single" w:sz="8" w:space="0" w:color="auto"/>
              <w:right w:val="nil"/>
            </w:tcBorders>
            <w:shd w:val="clear" w:color="auto" w:fill="FFFFFF"/>
            <w:vAlign w:val="center"/>
            <w:hideMark/>
          </w:tcPr>
          <w:p w:rsidR="00076867" w:rsidRPr="0026442E" w:rsidRDefault="00076867" w:rsidP="00CB1AFE">
            <w:pPr>
              <w:spacing w:before="60"/>
              <w:jc w:val="center"/>
              <w:rPr>
                <w:rFonts w:eastAsia="Times New Roman"/>
                <w:color w:val="222222"/>
                <w:sz w:val="26"/>
                <w:szCs w:val="26"/>
                <w:lang w:eastAsia="vi-VN"/>
              </w:rPr>
            </w:pPr>
            <w:r w:rsidRPr="0026442E">
              <w:rPr>
                <w:rFonts w:eastAsia="Times New Roman"/>
                <w:color w:val="222222"/>
                <w:sz w:val="26"/>
                <w:szCs w:val="26"/>
                <w:lang w:eastAsia="vi-VN"/>
              </w:rPr>
              <w:t xml:space="preserve">GDTX </w:t>
            </w:r>
          </w:p>
          <w:p w:rsidR="00076867" w:rsidRPr="0026442E" w:rsidRDefault="00076867" w:rsidP="00CB1AFE">
            <w:pPr>
              <w:spacing w:before="60"/>
              <w:jc w:val="center"/>
              <w:rPr>
                <w:rFonts w:eastAsia="Times New Roman"/>
                <w:color w:val="222222"/>
                <w:sz w:val="26"/>
                <w:szCs w:val="26"/>
                <w:lang w:eastAsia="vi-VN"/>
              </w:rPr>
            </w:pPr>
            <w:r w:rsidRPr="0026442E">
              <w:rPr>
                <w:rFonts w:eastAsia="Times New Roman"/>
                <w:color w:val="222222"/>
                <w:sz w:val="26"/>
                <w:szCs w:val="26"/>
                <w:lang w:eastAsia="vi-VN"/>
              </w:rPr>
              <w:t>(THCS và THPT)</w:t>
            </w:r>
          </w:p>
        </w:tc>
        <w:tc>
          <w:tcPr>
            <w:tcW w:w="1767" w:type="dxa"/>
            <w:tcBorders>
              <w:top w:val="single" w:sz="8" w:space="0" w:color="auto"/>
              <w:left w:val="single" w:sz="8" w:space="0" w:color="auto"/>
              <w:bottom w:val="single" w:sz="8" w:space="0" w:color="auto"/>
              <w:right w:val="nil"/>
            </w:tcBorders>
            <w:shd w:val="clear" w:color="auto" w:fill="FFFFFF"/>
            <w:vAlign w:val="center"/>
            <w:hideMark/>
          </w:tcPr>
          <w:p w:rsidR="00076867" w:rsidRPr="0026442E" w:rsidRDefault="00076867" w:rsidP="00CB1AFE">
            <w:pPr>
              <w:spacing w:before="60"/>
              <w:jc w:val="center"/>
              <w:rPr>
                <w:rFonts w:eastAsia="Times New Roman"/>
                <w:color w:val="222222"/>
                <w:sz w:val="26"/>
                <w:szCs w:val="26"/>
                <w:lang w:eastAsia="vi-VN"/>
              </w:rPr>
            </w:pPr>
            <w:r w:rsidRPr="0026442E">
              <w:rPr>
                <w:rFonts w:eastAsia="Times New Roman"/>
                <w:color w:val="222222"/>
                <w:sz w:val="26"/>
                <w:szCs w:val="26"/>
                <w:lang w:eastAsia="vi-VN"/>
              </w:rPr>
              <w:t>04/01/2021</w:t>
            </w:r>
          </w:p>
          <w:p w:rsidR="00076867" w:rsidRPr="0026442E" w:rsidRDefault="00076867" w:rsidP="00CB1AFE">
            <w:pPr>
              <w:spacing w:before="60"/>
              <w:jc w:val="center"/>
              <w:rPr>
                <w:rFonts w:eastAsia="Times New Roman"/>
                <w:color w:val="222222"/>
                <w:sz w:val="26"/>
                <w:szCs w:val="26"/>
                <w:lang w:eastAsia="vi-VN"/>
              </w:rPr>
            </w:pPr>
            <w:r w:rsidRPr="0026442E">
              <w:rPr>
                <w:rFonts w:eastAsia="Times New Roman"/>
                <w:color w:val="222222"/>
                <w:sz w:val="26"/>
                <w:szCs w:val="26"/>
                <w:lang w:eastAsia="vi-VN"/>
              </w:rPr>
              <w:t>(thứ Hai)</w:t>
            </w:r>
          </w:p>
        </w:tc>
        <w:tc>
          <w:tcPr>
            <w:tcW w:w="1675" w:type="dxa"/>
            <w:tcBorders>
              <w:top w:val="single" w:sz="8" w:space="0" w:color="auto"/>
              <w:left w:val="single" w:sz="8" w:space="0" w:color="auto"/>
              <w:bottom w:val="single" w:sz="8" w:space="0" w:color="auto"/>
              <w:right w:val="nil"/>
            </w:tcBorders>
            <w:shd w:val="clear" w:color="auto" w:fill="FFFFFF"/>
            <w:vAlign w:val="center"/>
            <w:hideMark/>
          </w:tcPr>
          <w:p w:rsidR="00076867" w:rsidRPr="0026442E" w:rsidRDefault="00076867" w:rsidP="00CB1AFE">
            <w:pPr>
              <w:spacing w:before="60"/>
              <w:jc w:val="center"/>
              <w:rPr>
                <w:rFonts w:eastAsia="Times New Roman"/>
                <w:color w:val="222222"/>
                <w:sz w:val="26"/>
                <w:szCs w:val="26"/>
                <w:lang w:eastAsia="vi-VN"/>
              </w:rPr>
            </w:pPr>
            <w:r w:rsidRPr="0026442E">
              <w:rPr>
                <w:rFonts w:eastAsia="Times New Roman"/>
                <w:color w:val="222222"/>
                <w:sz w:val="26"/>
                <w:szCs w:val="26"/>
                <w:lang w:eastAsia="vi-VN"/>
              </w:rPr>
              <w:t>10/5/2021</w:t>
            </w:r>
          </w:p>
          <w:p w:rsidR="00076867" w:rsidRPr="0026442E" w:rsidRDefault="00076867" w:rsidP="00CB1AFE">
            <w:pPr>
              <w:spacing w:before="60"/>
              <w:jc w:val="center"/>
              <w:rPr>
                <w:rFonts w:eastAsia="Times New Roman"/>
                <w:color w:val="222222"/>
                <w:sz w:val="26"/>
                <w:szCs w:val="26"/>
                <w:lang w:eastAsia="vi-VN"/>
              </w:rPr>
            </w:pPr>
            <w:r w:rsidRPr="0026442E">
              <w:rPr>
                <w:rFonts w:eastAsia="Times New Roman"/>
                <w:color w:val="222222"/>
                <w:sz w:val="26"/>
                <w:szCs w:val="26"/>
                <w:lang w:eastAsia="vi-VN"/>
              </w:rPr>
              <w:t>(thứ Hai)</w:t>
            </w:r>
          </w:p>
        </w:tc>
        <w:tc>
          <w:tcPr>
            <w:tcW w:w="3547"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076867" w:rsidRPr="0026442E" w:rsidRDefault="00076867" w:rsidP="00CB1AFE">
            <w:pPr>
              <w:spacing w:before="60"/>
              <w:jc w:val="center"/>
              <w:rPr>
                <w:rFonts w:eastAsia="Times New Roman"/>
                <w:color w:val="222222"/>
                <w:sz w:val="26"/>
                <w:szCs w:val="26"/>
                <w:lang w:eastAsia="vi-VN"/>
              </w:rPr>
            </w:pPr>
            <w:r w:rsidRPr="0026442E">
              <w:rPr>
                <w:rFonts w:eastAsia="Times New Roman"/>
                <w:color w:val="222222"/>
                <w:sz w:val="26"/>
                <w:szCs w:val="26"/>
                <w:lang w:eastAsia="vi-VN"/>
              </w:rPr>
              <w:t>14/5/2021</w:t>
            </w:r>
            <w:r w:rsidRPr="0026442E">
              <w:rPr>
                <w:rFonts w:eastAsia="Times New Roman"/>
                <w:color w:val="222222"/>
                <w:sz w:val="26"/>
                <w:szCs w:val="26"/>
                <w:lang w:eastAsia="vi-VN"/>
              </w:rPr>
              <w:br/>
              <w:t>(thứ Sáu)</w:t>
            </w:r>
          </w:p>
        </w:tc>
      </w:tr>
    </w:tbl>
    <w:p w:rsidR="00076867" w:rsidRPr="009148E0" w:rsidRDefault="00076867" w:rsidP="00076867">
      <w:pPr>
        <w:spacing w:before="80" w:after="80"/>
        <w:ind w:left="284" w:right="20" w:firstLine="720"/>
        <w:rPr>
          <w:rFonts w:eastAsia="Times New Roman"/>
          <w:sz w:val="6"/>
          <w:szCs w:val="6"/>
        </w:rPr>
      </w:pPr>
    </w:p>
    <w:p w:rsidR="00FA7D94" w:rsidRDefault="00076867" w:rsidP="00FA7D94">
      <w:pPr>
        <w:spacing w:before="80" w:after="80"/>
        <w:ind w:left="284" w:right="20" w:firstLine="720"/>
        <w:rPr>
          <w:rStyle w:val="Nhnmanh"/>
          <w:i w:val="0"/>
          <w:szCs w:val="28"/>
          <w:shd w:val="clear" w:color="auto" w:fill="FFFFFF"/>
        </w:rPr>
      </w:pPr>
      <w:r w:rsidRPr="00CB1AFE">
        <w:rPr>
          <w:rFonts w:eastAsia="Times New Roman"/>
          <w:szCs w:val="28"/>
        </w:rPr>
        <w:t>Do tình hình dịch bệnh Covid-19 diễn biến phức tạp, Sở GDĐT báo cáo UBND Thành phố cho phép điều chỉnh</w:t>
      </w:r>
      <w:r w:rsidRPr="00CB1AFE">
        <w:rPr>
          <w:color w:val="000000"/>
          <w:szCs w:val="28"/>
        </w:rPr>
        <w:t xml:space="preserve"> kế hoạch thời gian năm học 2020-2021, các cấp học Mầm non, Tiểu học, THCS, THPT, GDTX nghỉ hè sớm, bắt đầu từ ngày 15/5/2021</w:t>
      </w:r>
      <w:r w:rsidRPr="00CB1AFE">
        <w:rPr>
          <w:rStyle w:val="Nhnmanh"/>
          <w:i w:val="0"/>
          <w:szCs w:val="28"/>
          <w:shd w:val="clear" w:color="auto" w:fill="FFFFFF"/>
        </w:rPr>
        <w:t>. Nhiệm vụ năm học 2020-2021 còn lại trong thời gian nghỉ hè sớm sẽ thực hiện vào thời gian nghỉ hè khi tình hình dịch bệnh ổn định, học sinh có thể đến trường học tập.</w:t>
      </w:r>
    </w:p>
    <w:p w:rsidR="00076867" w:rsidRPr="00FA7D94" w:rsidRDefault="00076867" w:rsidP="00FA7D94">
      <w:pPr>
        <w:spacing w:before="80" w:after="80"/>
        <w:ind w:left="284" w:right="20" w:firstLine="720"/>
        <w:rPr>
          <w:iCs/>
          <w:szCs w:val="28"/>
          <w:shd w:val="clear" w:color="auto" w:fill="FFFFFF"/>
        </w:rPr>
      </w:pPr>
      <w:r w:rsidRPr="00CB1AFE">
        <w:rPr>
          <w:rFonts w:eastAsia="Times New Roman"/>
          <w:b/>
          <w:szCs w:val="28"/>
        </w:rPr>
        <w:t>2. Về việc kiểm tra định kì các cấp học</w:t>
      </w:r>
    </w:p>
    <w:p w:rsidR="00FA7D94" w:rsidRDefault="00076867" w:rsidP="00FA7D94">
      <w:pPr>
        <w:spacing w:after="120"/>
        <w:ind w:left="284" w:right="23" w:firstLine="720"/>
        <w:rPr>
          <w:szCs w:val="28"/>
        </w:rPr>
      </w:pPr>
      <w:r w:rsidRPr="00CB1AFE">
        <w:rPr>
          <w:szCs w:val="28"/>
          <w:lang w:val="en-SG"/>
        </w:rPr>
        <w:t xml:space="preserve">Để </w:t>
      </w:r>
      <w:r w:rsidRPr="00CB1AFE">
        <w:rPr>
          <w:szCs w:val="28"/>
        </w:rPr>
        <w:t>bảo đảm việc kiểm tra, đánh giá, chính xác, công bằng, khách quan, trung</w:t>
      </w:r>
      <w:r w:rsidRPr="00CB1AFE">
        <w:rPr>
          <w:b/>
          <w:szCs w:val="28"/>
        </w:rPr>
        <w:t xml:space="preserve"> </w:t>
      </w:r>
      <w:r w:rsidRPr="00CB1AFE">
        <w:rPr>
          <w:szCs w:val="28"/>
        </w:rPr>
        <w:t>thực</w:t>
      </w:r>
      <w:r w:rsidRPr="00CB1AFE">
        <w:rPr>
          <w:szCs w:val="28"/>
          <w:lang w:val="en-SG"/>
        </w:rPr>
        <w:t xml:space="preserve"> từng học sinh,</w:t>
      </w:r>
      <w:r w:rsidRPr="00CB1AFE">
        <w:rPr>
          <w:szCs w:val="28"/>
        </w:rPr>
        <w:t xml:space="preserve"> Sở GDĐT đề xuất phương án </w:t>
      </w:r>
      <w:r w:rsidR="0026442E" w:rsidRPr="00CB1AFE">
        <w:rPr>
          <w:szCs w:val="28"/>
        </w:rPr>
        <w:t>đối với cơ sở giáo dục có các khối lớp chưa hoàn thành kiểm tra định kì</w:t>
      </w:r>
      <w:r w:rsidRPr="00CB1AFE">
        <w:rPr>
          <w:szCs w:val="28"/>
        </w:rPr>
        <w:t xml:space="preserve"> (bài kiểm tra học kì II năm học 2020-2021) </w:t>
      </w:r>
      <w:r w:rsidR="0026442E" w:rsidRPr="00CB1AFE">
        <w:rPr>
          <w:szCs w:val="28"/>
        </w:rPr>
        <w:t xml:space="preserve">sẽ </w:t>
      </w:r>
      <w:r w:rsidRPr="00CB1AFE">
        <w:rPr>
          <w:szCs w:val="28"/>
        </w:rPr>
        <w:t>tiến hành trực tiếp tại các cơ sở giáo dục khi dịch bệnh được kiểm soát hoàn toàn, học sinh được đến trường trở lại. Lý do:</w:t>
      </w:r>
    </w:p>
    <w:p w:rsidR="00076867" w:rsidRPr="00CB1AFE" w:rsidRDefault="00076867" w:rsidP="00FA7D94">
      <w:pPr>
        <w:spacing w:after="120"/>
        <w:ind w:left="284" w:right="23" w:firstLine="720"/>
        <w:rPr>
          <w:szCs w:val="28"/>
        </w:rPr>
      </w:pPr>
      <w:r w:rsidRPr="00CB1AFE">
        <w:rPr>
          <w:szCs w:val="28"/>
        </w:rPr>
        <w:t>- Đảm bảo an toàn trong phòng chống dịch bệnh Covid-19 đối với giáo viên và học sinh.</w:t>
      </w:r>
    </w:p>
    <w:p w:rsidR="00076867" w:rsidRPr="00CB1AFE" w:rsidRDefault="00076867" w:rsidP="00076867">
      <w:pPr>
        <w:spacing w:before="80" w:after="80"/>
        <w:ind w:left="284" w:right="20" w:firstLine="720"/>
        <w:rPr>
          <w:szCs w:val="28"/>
          <w:lang w:val="en-SG"/>
        </w:rPr>
      </w:pPr>
      <w:r w:rsidRPr="00CB1AFE">
        <w:rPr>
          <w:szCs w:val="28"/>
        </w:rPr>
        <w:t>- Đảm bảo việc kiểm tra, đánh giá, chính xác, công bằng, khách quan, trung</w:t>
      </w:r>
      <w:r w:rsidRPr="00CB1AFE">
        <w:rPr>
          <w:b/>
          <w:szCs w:val="28"/>
        </w:rPr>
        <w:t xml:space="preserve"> </w:t>
      </w:r>
      <w:r w:rsidRPr="00CB1AFE">
        <w:rPr>
          <w:szCs w:val="28"/>
        </w:rPr>
        <w:t>thực</w:t>
      </w:r>
      <w:r w:rsidRPr="00CB1AFE">
        <w:rPr>
          <w:szCs w:val="28"/>
          <w:lang w:val="en-SG"/>
        </w:rPr>
        <w:t xml:space="preserve"> đối với từng học sinh.</w:t>
      </w:r>
    </w:p>
    <w:p w:rsidR="007817A7" w:rsidRPr="00FA7D94" w:rsidRDefault="00076867" w:rsidP="00FA7D94">
      <w:pPr>
        <w:spacing w:before="80" w:after="80"/>
        <w:ind w:left="284" w:right="20" w:firstLine="720"/>
        <w:rPr>
          <w:szCs w:val="28"/>
          <w:lang w:val="en-SG"/>
        </w:rPr>
      </w:pPr>
      <w:r w:rsidRPr="00CB1AFE">
        <w:rPr>
          <w:szCs w:val="28"/>
          <w:lang w:val="en-SG"/>
        </w:rPr>
        <w:t>- Thời gian tiến hành ôn tập, kiểm tra, đánh giá bù vào thời gian học sinh nghỉ hè sớm so với kế hoạch năm học đã quy định (số ngày nghỉ hè sớm 14 ngày, từ ngày 15/5/2021 đến 28/5/2021).</w:t>
      </w:r>
    </w:p>
    <w:p w:rsidR="00076867" w:rsidRPr="00CB1AFE" w:rsidRDefault="00FA7D94" w:rsidP="00076867">
      <w:pPr>
        <w:spacing w:before="80" w:after="80"/>
        <w:ind w:left="284" w:right="20" w:firstLine="720"/>
        <w:rPr>
          <w:b/>
          <w:szCs w:val="28"/>
        </w:rPr>
      </w:pPr>
      <w:r>
        <w:rPr>
          <w:b/>
          <w:szCs w:val="28"/>
        </w:rPr>
        <w:t>3</w:t>
      </w:r>
      <w:r w:rsidR="00076867" w:rsidRPr="00CB1AFE">
        <w:rPr>
          <w:b/>
          <w:szCs w:val="28"/>
        </w:rPr>
        <w:t>. Về thời điểm thi tuyển sinh vào lớp 10 THPT năm học 2021-2022</w:t>
      </w:r>
    </w:p>
    <w:p w:rsidR="00076867" w:rsidRPr="000521A8" w:rsidRDefault="00076867" w:rsidP="000521A8">
      <w:pPr>
        <w:spacing w:before="80" w:after="80"/>
        <w:ind w:left="284" w:right="20" w:firstLine="720"/>
        <w:rPr>
          <w:szCs w:val="28"/>
        </w:rPr>
      </w:pPr>
      <w:r w:rsidRPr="00CB1AFE">
        <w:rPr>
          <w:szCs w:val="28"/>
        </w:rPr>
        <w:t>Sở GDĐT đề xuất UBND Thành phố cho phép điều chỉnh thời điểm tổ chức thi tuyển sinh vào lớp 10 THPT năm học 2021-2022 sau khi Bộ GDĐT có thông báo điều chỉnh lịch thi tốt nghiệp THPT năm 2021.</w:t>
      </w:r>
      <w:r w:rsidR="000521A8">
        <w:rPr>
          <w:szCs w:val="28"/>
        </w:rPr>
        <w:t>/.</w:t>
      </w:r>
    </w:p>
    <w:p w:rsidR="00076867" w:rsidRPr="00A61076" w:rsidRDefault="00076867" w:rsidP="00076867">
      <w:pPr>
        <w:ind w:right="20"/>
        <w:rPr>
          <w:rFonts w:eastAsia="Times New Roman"/>
          <w:sz w:val="27"/>
          <w:szCs w:val="27"/>
        </w:rPr>
        <w:sectPr w:rsidR="00076867" w:rsidRPr="00A61076" w:rsidSect="00D245E4">
          <w:headerReference w:type="even" r:id="rId7"/>
          <w:headerReference w:type="default" r:id="rId8"/>
          <w:pgSz w:w="12240" w:h="15840"/>
          <w:pgMar w:top="1276" w:right="1183" w:bottom="426" w:left="1440" w:header="0" w:footer="0" w:gutter="0"/>
          <w:cols w:space="0" w:equalWidth="0">
            <w:col w:w="9800"/>
          </w:cols>
          <w:titlePg/>
          <w:docGrid w:linePitch="360"/>
        </w:sectPr>
      </w:pPr>
    </w:p>
    <w:p w:rsidR="00076867" w:rsidRDefault="00076867" w:rsidP="00076867">
      <w:pPr>
        <w:spacing w:before="0"/>
      </w:pPr>
    </w:p>
    <w:p w:rsidR="00076867" w:rsidRDefault="00076867" w:rsidP="00076867"/>
    <w:p w:rsidR="00EE1E02" w:rsidRDefault="00EE1E02"/>
    <w:sectPr w:rsidR="00EE1E02" w:rsidSect="00D245E4">
      <w:type w:val="continuous"/>
      <w:pgSz w:w="12240" w:h="15840"/>
      <w:pgMar w:top="1134" w:right="1000" w:bottom="709" w:left="1440" w:header="0" w:footer="0" w:gutter="0"/>
      <w:cols w:space="0" w:equalWidth="0">
        <w:col w:w="980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D245E4" w:rsidRDefault="00D245E4" w:rsidP="007817A7">
      <w:pPr>
        <w:spacing w:before="0"/>
      </w:pPr>
      <w:r>
        <w:separator/>
      </w:r>
    </w:p>
  </w:endnote>
  <w:endnote w:type="continuationSeparator" w:id="0">
    <w:p w:rsidR="00D245E4" w:rsidRDefault="00D245E4" w:rsidP="007817A7">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Arial"/>
    <w:panose1 w:val="02020603050405020304"/>
    <w:charset w:val="00"/>
    <w:family w:val="roman"/>
    <w:pitch w:val="variable"/>
    <w:sig w:usb0="00000000"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D245E4" w:rsidRDefault="00D245E4" w:rsidP="007817A7">
      <w:pPr>
        <w:spacing w:before="0"/>
      </w:pPr>
      <w:r>
        <w:separator/>
      </w:r>
    </w:p>
  </w:footnote>
  <w:footnote w:type="continuationSeparator" w:id="0">
    <w:p w:rsidR="00D245E4" w:rsidRDefault="00D245E4" w:rsidP="007817A7">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245E4" w:rsidRDefault="00D245E4" w:rsidP="00D245E4">
    <w:pPr>
      <w:pStyle w:val="utrang"/>
      <w:framePr w:wrap="none" w:vAnchor="text" w:hAnchor="margin" w:xAlign="center" w:y="1"/>
      <w:rPr>
        <w:rStyle w:val="Strang"/>
      </w:rPr>
    </w:pPr>
    <w:r>
      <w:rPr>
        <w:rStyle w:val="Strang"/>
      </w:rPr>
      <w:fldChar w:fldCharType="begin"/>
    </w:r>
    <w:r>
      <w:rPr>
        <w:rStyle w:val="Strang"/>
      </w:rPr>
      <w:instrText xml:space="preserve">PAGE  </w:instrText>
    </w:r>
    <w:r>
      <w:rPr>
        <w:rStyle w:val="Strang"/>
      </w:rPr>
      <w:fldChar w:fldCharType="end"/>
    </w:r>
  </w:p>
  <w:p w:rsidR="00D245E4" w:rsidRDefault="00D245E4">
    <w:pPr>
      <w:pStyle w:val="utrang"/>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245E4" w:rsidRPr="00CB1AFE" w:rsidRDefault="00D245E4" w:rsidP="00D245E4">
    <w:pPr>
      <w:pStyle w:val="utrang"/>
      <w:framePr w:wrap="none" w:vAnchor="text" w:hAnchor="page" w:x="6301" w:y="507"/>
      <w:rPr>
        <w:rStyle w:val="Strang"/>
        <w:rFonts w:ascii="Times New Roman" w:hAnsi="Times New Roman"/>
        <w:sz w:val="26"/>
      </w:rPr>
    </w:pPr>
    <w:r w:rsidRPr="00CB1AFE">
      <w:rPr>
        <w:rStyle w:val="Strang"/>
        <w:rFonts w:ascii="Times New Roman" w:hAnsi="Times New Roman"/>
        <w:sz w:val="26"/>
      </w:rPr>
      <w:fldChar w:fldCharType="begin"/>
    </w:r>
    <w:r w:rsidRPr="00CB1AFE">
      <w:rPr>
        <w:rStyle w:val="Strang"/>
        <w:rFonts w:ascii="Times New Roman" w:hAnsi="Times New Roman"/>
        <w:sz w:val="26"/>
      </w:rPr>
      <w:instrText xml:space="preserve">PAGE  </w:instrText>
    </w:r>
    <w:r w:rsidRPr="00CB1AFE">
      <w:rPr>
        <w:rStyle w:val="Strang"/>
        <w:rFonts w:ascii="Times New Roman" w:hAnsi="Times New Roman"/>
        <w:sz w:val="26"/>
      </w:rPr>
      <w:fldChar w:fldCharType="separate"/>
    </w:r>
    <w:r w:rsidR="00CB1AFE">
      <w:rPr>
        <w:rStyle w:val="Strang"/>
        <w:rFonts w:ascii="Times New Roman" w:hAnsi="Times New Roman"/>
        <w:noProof/>
        <w:sz w:val="26"/>
      </w:rPr>
      <w:t>2</w:t>
    </w:r>
    <w:r w:rsidRPr="00CB1AFE">
      <w:rPr>
        <w:rStyle w:val="Strang"/>
        <w:rFonts w:ascii="Times New Roman" w:hAnsi="Times New Roman"/>
        <w:sz w:val="26"/>
      </w:rPr>
      <w:fldChar w:fldCharType="end"/>
    </w:r>
  </w:p>
  <w:p w:rsidR="00D245E4" w:rsidRPr="009F7439" w:rsidRDefault="00D245E4">
    <w:pPr>
      <w:pStyle w:val="utrang"/>
      <w:rPr>
        <w:lang w:val="en-SG"/>
      </w:rPr>
    </w:pPr>
    <w:r>
      <w:rPr>
        <w:lang w:val="en-SG"/>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5"/>
    <w:multiLevelType w:val="hybridMultilevel"/>
    <w:tmpl w:val="46E87CC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60"/>
  <w:proofState w:spelling="clean"/>
  <w:revisionView w:inkAnnotations="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867"/>
    <w:rsid w:val="000521A8"/>
    <w:rsid w:val="00076867"/>
    <w:rsid w:val="00132B18"/>
    <w:rsid w:val="0026442E"/>
    <w:rsid w:val="004037D1"/>
    <w:rsid w:val="00413213"/>
    <w:rsid w:val="0041700C"/>
    <w:rsid w:val="00682C01"/>
    <w:rsid w:val="007817A7"/>
    <w:rsid w:val="009F7B2D"/>
    <w:rsid w:val="00A566D3"/>
    <w:rsid w:val="00B452C8"/>
    <w:rsid w:val="00C6076D"/>
    <w:rsid w:val="00CB1AFE"/>
    <w:rsid w:val="00D245E4"/>
    <w:rsid w:val="00E4433E"/>
    <w:rsid w:val="00E60615"/>
    <w:rsid w:val="00EE1E02"/>
    <w:rsid w:val="00F10F63"/>
    <w:rsid w:val="00FA7D94"/>
    <w:rsid w:val="00FC622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4E5283-787F-3648-80E3-158A36865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Calibri" w:hAnsi="Times New Roman" w:cs="Times New Roman"/>
        <w:lang w:val="vi-VN" w:eastAsia="vi-V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EE1E02"/>
    <w:pPr>
      <w:spacing w:before="120"/>
      <w:jc w:val="both"/>
    </w:pPr>
    <w:rPr>
      <w:sz w:val="28"/>
      <w:szCs w:val="22"/>
      <w:lang w:val="en-US" w:eastAsia="en-US"/>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utrang">
    <w:name w:val="header"/>
    <w:basedOn w:val="Binhthng"/>
    <w:link w:val="utrangChar"/>
    <w:uiPriority w:val="99"/>
    <w:unhideWhenUsed/>
    <w:rsid w:val="00076867"/>
    <w:pPr>
      <w:tabs>
        <w:tab w:val="center" w:pos="4513"/>
        <w:tab w:val="right" w:pos="9026"/>
      </w:tabs>
      <w:spacing w:before="0" w:after="200" w:line="276" w:lineRule="auto"/>
      <w:jc w:val="left"/>
    </w:pPr>
    <w:rPr>
      <w:rFonts w:ascii="Arial" w:eastAsia="Arial" w:hAnsi="Arial"/>
      <w:sz w:val="22"/>
      <w:lang w:val="vi-VN"/>
    </w:rPr>
  </w:style>
  <w:style w:type="character" w:customStyle="1" w:styleId="utrangChar">
    <w:name w:val="Đầu trang Char"/>
    <w:basedOn w:val="Phngmcinhcuaoanvn"/>
    <w:link w:val="utrang"/>
    <w:uiPriority w:val="99"/>
    <w:rsid w:val="00076867"/>
    <w:rPr>
      <w:rFonts w:ascii="Arial" w:eastAsia="Arial" w:hAnsi="Arial" w:cs="Times New Roman"/>
      <w:sz w:val="22"/>
      <w:lang w:val="vi-VN"/>
    </w:rPr>
  </w:style>
  <w:style w:type="character" w:styleId="Nhnmanh">
    <w:name w:val="Emphasis"/>
    <w:uiPriority w:val="20"/>
    <w:qFormat/>
    <w:rsid w:val="00076867"/>
    <w:rPr>
      <w:i/>
      <w:iCs/>
    </w:rPr>
  </w:style>
  <w:style w:type="character" w:styleId="Strang">
    <w:name w:val="page number"/>
    <w:uiPriority w:val="99"/>
    <w:semiHidden/>
    <w:unhideWhenUsed/>
    <w:rsid w:val="00076867"/>
  </w:style>
  <w:style w:type="paragraph" w:styleId="oancuaDanhsach">
    <w:name w:val="List Paragraph"/>
    <w:basedOn w:val="Binhthng"/>
    <w:uiPriority w:val="34"/>
    <w:qFormat/>
    <w:rsid w:val="007817A7"/>
    <w:pPr>
      <w:ind w:left="720"/>
      <w:contextualSpacing/>
    </w:pPr>
  </w:style>
  <w:style w:type="paragraph" w:styleId="Chntrang">
    <w:name w:val="footer"/>
    <w:basedOn w:val="Binhthng"/>
    <w:link w:val="ChntrangChar"/>
    <w:uiPriority w:val="99"/>
    <w:semiHidden/>
    <w:unhideWhenUsed/>
    <w:rsid w:val="007817A7"/>
    <w:pPr>
      <w:tabs>
        <w:tab w:val="center" w:pos="4680"/>
        <w:tab w:val="right" w:pos="9360"/>
      </w:tabs>
      <w:spacing w:before="0"/>
    </w:pPr>
  </w:style>
  <w:style w:type="character" w:customStyle="1" w:styleId="ChntrangChar">
    <w:name w:val="Chân trang Char"/>
    <w:basedOn w:val="Phngmcinhcuaoanvn"/>
    <w:link w:val="Chntrang"/>
    <w:uiPriority w:val="99"/>
    <w:semiHidden/>
    <w:rsid w:val="007817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334</Words>
  <Characters>1908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Quach Thu Hang</dc:creator>
  <cp:keywords/>
  <cp:lastModifiedBy>chungthpt@gmail.com</cp:lastModifiedBy>
  <cp:revision>2</cp:revision>
  <cp:lastPrinted>2021-05-13T02:58:00Z</cp:lastPrinted>
  <dcterms:created xsi:type="dcterms:W3CDTF">2021-05-13T09:27:00Z</dcterms:created>
  <dcterms:modified xsi:type="dcterms:W3CDTF">2021-05-13T09:27:00Z</dcterms:modified>
</cp:coreProperties>
</file>