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  <w:gridCol w:w="5540"/>
      </w:tblGrid>
      <w:tr w:rsidR="00611D33" w:rsidRPr="00334678" w14:paraId="3D247873" w14:textId="77777777" w:rsidTr="00C70D7A">
        <w:trPr>
          <w:tblCellSpacing w:w="15" w:type="dxa"/>
        </w:trPr>
        <w:tc>
          <w:tcPr>
            <w:tcW w:w="4545" w:type="dxa"/>
            <w:vAlign w:val="center"/>
            <w:hideMark/>
          </w:tcPr>
          <w:p w14:paraId="668931C6" w14:textId="77777777" w:rsidR="00611D33" w:rsidRPr="00334678" w:rsidRDefault="00611D33" w:rsidP="00C70D7A">
            <w:pPr>
              <w:spacing w:before="60"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BAN TỔ CHỨC</w:t>
            </w:r>
          </w:p>
          <w:p w14:paraId="16A437CF" w14:textId="650F2697" w:rsidR="00E427FA" w:rsidRPr="007C5AD7" w:rsidRDefault="00611D33" w:rsidP="007C5A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TRẠNG NGUYÊN TIẾNG VIỆT</w:t>
            </w:r>
          </w:p>
          <w:p w14:paraId="786A619E" w14:textId="6E0C9EBA" w:rsidR="00611D33" w:rsidRPr="00AE5903" w:rsidRDefault="007C5AD7" w:rsidP="00331B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A13934" wp14:editId="324BFE30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31115</wp:posOffset>
                      </wp:positionV>
                      <wp:extent cx="18859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13120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2.45pt" to="183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11D33" w:rsidRPr="00AE590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Số:</w:t>
            </w:r>
            <w:r w:rsidR="0057612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 </w:t>
            </w:r>
            <w:r w:rsidR="00611D33" w:rsidRPr="00AE590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/TB -TNTV</w:t>
            </w:r>
          </w:p>
          <w:p w14:paraId="240B380F" w14:textId="4BF2D6FA" w:rsidR="008C6981" w:rsidRPr="00334678" w:rsidRDefault="007C027A" w:rsidP="00331B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90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</w:t>
            </w:r>
            <w:r w:rsidR="005F3F16" w:rsidRPr="00AE590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/v: Tổ chức T</w:t>
            </w:r>
            <w:r w:rsidR="008C6981" w:rsidRPr="00AE590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hi Hội – cấp Thành phố TNTV khu vực Hà Nội</w:t>
            </w:r>
          </w:p>
        </w:tc>
        <w:tc>
          <w:tcPr>
            <w:tcW w:w="5495" w:type="dxa"/>
            <w:vAlign w:val="center"/>
            <w:hideMark/>
          </w:tcPr>
          <w:p w14:paraId="5D7258C9" w14:textId="77777777" w:rsidR="00611D33" w:rsidRPr="00334678" w:rsidRDefault="00611D33" w:rsidP="001229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14:paraId="06C4FFD9" w14:textId="13058BC9" w:rsidR="00611D33" w:rsidRPr="00334678" w:rsidRDefault="005F3F16" w:rsidP="001229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 lập - Tự d</w:t>
            </w:r>
            <w:r w:rsidR="00611D33" w:rsidRPr="00334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Hạnh p</w:t>
            </w:r>
            <w:r w:rsidR="00611D33" w:rsidRPr="00334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húc</w:t>
            </w:r>
          </w:p>
          <w:p w14:paraId="4E97DFBA" w14:textId="76DFE169" w:rsidR="00611D33" w:rsidRPr="00334678" w:rsidRDefault="00E427FA" w:rsidP="007C027A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1EB568" wp14:editId="0DD0D4A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2540</wp:posOffset>
                      </wp:positionV>
                      <wp:extent cx="18859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B24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.2pt" to="205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11D33" w:rsidRPr="003346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</w:p>
          <w:p w14:paraId="336ECFBE" w14:textId="2294E6BC" w:rsidR="00611D33" w:rsidRPr="00334678" w:rsidRDefault="00611D33" w:rsidP="00C70D7A">
            <w:pPr>
              <w:spacing w:before="120" w:after="120" w:line="36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Hà Nội, ngày </w:t>
            </w:r>
            <w:r w:rsidR="00921276" w:rsidRPr="003346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  <w:r w:rsidR="0057612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7</w:t>
            </w:r>
            <w:r w:rsidRPr="003346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tháng </w:t>
            </w:r>
            <w:r w:rsidR="00921276" w:rsidRPr="003346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03</w:t>
            </w:r>
            <w:r w:rsidRPr="003346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năm 202</w:t>
            </w:r>
            <w:r w:rsidR="00B3295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3</w:t>
            </w:r>
          </w:p>
        </w:tc>
      </w:tr>
    </w:tbl>
    <w:p w14:paraId="0F85D2AB" w14:textId="5AE813B0" w:rsidR="008F151A" w:rsidRDefault="008F151A" w:rsidP="003346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63FCC5F6" w14:textId="77640553" w:rsidR="00611D33" w:rsidRPr="00C70D7A" w:rsidRDefault="00611D33" w:rsidP="0033467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70D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THÔNG BÁO TRIỆU TẬP</w:t>
      </w:r>
      <w:r w:rsidR="000F2E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KHỐI 4&amp;5</w:t>
      </w:r>
    </w:p>
    <w:p w14:paraId="73436C9E" w14:textId="6C4BEADB" w:rsidR="00611D33" w:rsidRPr="00334678" w:rsidRDefault="005F3F16" w:rsidP="003346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Thí sinh tham dự Thi Hội - c</w:t>
      </w:r>
      <w:r w:rsidR="00611D33" w:rsidRPr="00334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ấp </w:t>
      </w:r>
      <w:r w:rsidR="008C69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Thành phố</w:t>
      </w:r>
      <w:r w:rsidR="00611D33" w:rsidRPr="00334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khu vực Thành phố Hà Nội</w:t>
      </w:r>
    </w:p>
    <w:p w14:paraId="7CAAEC12" w14:textId="1EAC4BAF" w:rsidR="00611D33" w:rsidRPr="00334678" w:rsidRDefault="00611D33" w:rsidP="003346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34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Sân chơi </w:t>
      </w:r>
      <w:r w:rsidRPr="00334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“Trạng Nguyên Tiếng Việt”</w:t>
      </w:r>
      <w:r w:rsidRPr="00334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 năm học 202</w:t>
      </w:r>
      <w:r w:rsidR="00921276" w:rsidRPr="00334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 w:rsidRPr="00334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- 202</w:t>
      </w:r>
      <w:r w:rsidR="00921276" w:rsidRPr="00334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</w:t>
      </w:r>
    </w:p>
    <w:p w14:paraId="442F6659" w14:textId="738C4475" w:rsidR="00611D33" w:rsidRPr="00334678" w:rsidRDefault="00611D33" w:rsidP="003346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34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-------------</w:t>
      </w:r>
    </w:p>
    <w:p w14:paraId="69764F41" w14:textId="549E210C" w:rsidR="00611D33" w:rsidRPr="008F151A" w:rsidRDefault="00611D33" w:rsidP="00861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34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                       Kính gửi</w:t>
      </w:r>
      <w:r w:rsidRPr="008F151A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:</w:t>
      </w:r>
      <w:r w:rsidR="00196FA2">
        <w:rPr>
          <w:rFonts w:ascii="Times New Roman" w:eastAsia="Times New Roman" w:hAnsi="Times New Roman" w:cs="Times New Roman"/>
          <w:color w:val="000000"/>
          <w:sz w:val="26"/>
          <w:szCs w:val="26"/>
        </w:rPr>
        <w:t>    </w:t>
      </w:r>
      <w:r w:rsidRPr="008F15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r w:rsidRPr="008F151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</w:t>
      </w:r>
      <w:r w:rsidR="00C70D7A" w:rsidRPr="008F151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ãnh đạo Sở Giáo dục và Đào tạo T</w:t>
      </w:r>
      <w:r w:rsidRPr="008F151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hành phố Hà </w:t>
      </w:r>
      <w:proofErr w:type="gramStart"/>
      <w:r w:rsidRPr="008F151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Nội;</w:t>
      </w:r>
      <w:proofErr w:type="gramEnd"/>
    </w:p>
    <w:p w14:paraId="3723752F" w14:textId="0BAA3AEE" w:rsidR="00CD0678" w:rsidRDefault="00611D33" w:rsidP="00861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8F151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             </w:t>
      </w:r>
      <w:r w:rsidR="00196FA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                              </w:t>
      </w:r>
      <w:r w:rsidRPr="008F151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</w:t>
      </w:r>
      <w:r w:rsidR="00CD067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Lãnh đạo Phòng </w:t>
      </w:r>
      <w:r w:rsidR="00CD0678" w:rsidRPr="008F151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Giáo dục và Đào tạo Thành phố Hà </w:t>
      </w:r>
      <w:proofErr w:type="gramStart"/>
      <w:r w:rsidR="00CD0678" w:rsidRPr="008F151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Nội</w:t>
      </w:r>
      <w:r w:rsidR="00CD067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;</w:t>
      </w:r>
      <w:proofErr w:type="gramEnd"/>
    </w:p>
    <w:p w14:paraId="32F295F5" w14:textId="0218EC16" w:rsidR="00CD0678" w:rsidRPr="00196FA2" w:rsidRDefault="00196FA2" w:rsidP="00196FA2">
      <w:pPr>
        <w:spacing w:before="100" w:beforeAutospacing="1" w:after="100" w:afterAutospacing="1" w:line="240" w:lineRule="auto"/>
        <w:ind w:left="2520" w:firstLine="360"/>
        <w:rPr>
          <w:rFonts w:ascii="Times New Roman" w:eastAsia="Times New Roman" w:hAnsi="Times New Roman" w:cs="Times New Roman"/>
          <w:sz w:val="26"/>
          <w:szCs w:val="26"/>
        </w:rPr>
      </w:pPr>
      <w:r w:rsidRPr="00196FA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CD0678" w:rsidRPr="00196FA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Hiệu trưởng các trường Tiểu học.</w:t>
      </w:r>
    </w:p>
    <w:p w14:paraId="182B66C5" w14:textId="7F0CBC68" w:rsidR="00CD0678" w:rsidRDefault="00921276" w:rsidP="000F2ED7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</w:pPr>
      <w:r w:rsidRPr="00576120">
        <w:rPr>
          <w:rFonts w:ascii="Times New Roman" w:eastAsia="Times New Roman" w:hAnsi="Times New Roman" w:cs="Times New Roman"/>
          <w:spacing w:val="-6"/>
          <w:sz w:val="26"/>
          <w:szCs w:val="26"/>
        </w:rPr>
        <w:t>Trạng Nguyên Tiếng Việt là một sân chơi trí tuệ chuyên về tiếng Việt trên nền tảng Internet</w:t>
      </w:r>
      <w:r w:rsidRPr="00334678">
        <w:rPr>
          <w:rFonts w:ascii="Times New Roman" w:eastAsia="Times New Roman" w:hAnsi="Times New Roman" w:cs="Times New Roman"/>
          <w:sz w:val="26"/>
          <w:szCs w:val="26"/>
        </w:rPr>
        <w:t xml:space="preserve"> dành cho </w:t>
      </w:r>
      <w:r w:rsidR="00C92119">
        <w:rPr>
          <w:rFonts w:ascii="Times New Roman" w:eastAsia="Times New Roman" w:hAnsi="Times New Roman" w:cs="Times New Roman"/>
          <w:sz w:val="26"/>
          <w:szCs w:val="26"/>
        </w:rPr>
        <w:t xml:space="preserve">học </w:t>
      </w:r>
      <w:r w:rsidR="00A4736B">
        <w:rPr>
          <w:rFonts w:ascii="Times New Roman" w:eastAsia="Times New Roman" w:hAnsi="Times New Roman" w:cs="Times New Roman"/>
          <w:sz w:val="26"/>
          <w:szCs w:val="26"/>
        </w:rPr>
        <w:t>sinh</w:t>
      </w:r>
      <w:r w:rsidRPr="00334678">
        <w:rPr>
          <w:rFonts w:ascii="Times New Roman" w:eastAsia="Times New Roman" w:hAnsi="Times New Roman" w:cs="Times New Roman"/>
          <w:sz w:val="26"/>
          <w:szCs w:val="26"/>
        </w:rPr>
        <w:t xml:space="preserve"> tiểu học Việt Nam trên toàn quốc. Với 8 năm phát triển, Trạng Nguyên </w:t>
      </w:r>
      <w:r w:rsidRPr="0057612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Tiếng Việt đã được 9 triệu </w:t>
      </w:r>
      <w:r w:rsidR="00A4736B">
        <w:rPr>
          <w:rFonts w:ascii="Times New Roman" w:eastAsia="Times New Roman" w:hAnsi="Times New Roman" w:cs="Times New Roman"/>
          <w:spacing w:val="-6"/>
          <w:sz w:val="26"/>
          <w:szCs w:val="26"/>
        </w:rPr>
        <w:t>thí sinh</w:t>
      </w:r>
      <w:r w:rsidRPr="0057612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trên toàn quốc tham dự. Năm học 2022</w:t>
      </w:r>
      <w:r w:rsidR="007E5CD5" w:rsidRPr="0057612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76120">
        <w:rPr>
          <w:rFonts w:ascii="Times New Roman" w:eastAsia="Times New Roman" w:hAnsi="Times New Roman" w:cs="Times New Roman"/>
          <w:spacing w:val="-6"/>
          <w:sz w:val="26"/>
          <w:szCs w:val="26"/>
        </w:rPr>
        <w:t>-</w:t>
      </w:r>
      <w:r w:rsidR="007E5CD5" w:rsidRPr="0057612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7612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2023, Trạng Nguyên </w:t>
      </w:r>
      <w:r w:rsidRPr="00334678">
        <w:rPr>
          <w:rFonts w:ascii="Times New Roman" w:eastAsia="Times New Roman" w:hAnsi="Times New Roman" w:cs="Times New Roman"/>
          <w:sz w:val="26"/>
          <w:szCs w:val="26"/>
        </w:rPr>
        <w:t>Tiếng Việt đã có 6.974 trường với 459 Phòng Giáo dục và Đào tạo trên 63 Tỉnh/Thành phố tham dự kì Thi Hương cấp Quận/Huyện.</w:t>
      </w:r>
      <w:r w:rsidR="000F2E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D0678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Thành phố Hà Nội đã có </w:t>
      </w:r>
      <w:r w:rsidR="00370FB0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74.183</w:t>
      </w:r>
      <w:r w:rsidR="00CD0678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học sinh tham dự cấp Trường và có </w:t>
      </w:r>
      <w:r w:rsidR="00370FB0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36.340</w:t>
      </w:r>
      <w:r w:rsidR="00CD0678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học sinh tham dự cấp</w:t>
      </w:r>
      <w:r w:rsidR="00611D33" w:rsidRPr="00303772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</w:t>
      </w:r>
      <w:r w:rsidR="00E76A57" w:rsidRPr="00303772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Quận/</w:t>
      </w:r>
      <w:r w:rsidR="00611D33" w:rsidRPr="00303772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Huyện</w:t>
      </w:r>
      <w:r w:rsidR="00CD0678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.</w:t>
      </w:r>
    </w:p>
    <w:p w14:paraId="16FBCD32" w14:textId="3E4328D1" w:rsidR="00C92119" w:rsidRDefault="00CD0678" w:rsidP="00C921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ab/>
        <w:t>Căn cứ vào Thể lệ</w:t>
      </w:r>
      <w:r w:rsidR="00370FB0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sân chơi giáo dụ</w:t>
      </w:r>
      <w:r w:rsidR="000F2ED7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c trực tuyến “Trạng Nguyên Tiếng Việt”</w:t>
      </w:r>
      <w:r w:rsidR="00C92119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</w:t>
      </w:r>
      <w:r w:rsidR="000F2ED7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trên </w:t>
      </w:r>
      <w:r w:rsidR="00C92119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I</w:t>
      </w:r>
      <w:r w:rsidR="000F2ED7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nternet </w:t>
      </w:r>
      <w:r w:rsidR="00C92119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dành</w:t>
      </w:r>
      <w:r w:rsidR="000F2ED7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cho học sinh tiểu học ban hành kèm theo quyết định 01/QĐ-BTCTNTV ngày 22/08/2022 của Ban Tổ chức (BTC) Trạng Nguyên Tiếng Việt 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và kết quả thi Hương cấp</w:t>
      </w:r>
      <w:r w:rsidR="002D7E6A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Quận Huyệ</w:t>
      </w:r>
      <w:r w:rsidR="000F2ED7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n</w:t>
      </w:r>
      <w:r w:rsidR="00C92119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, </w:t>
      </w:r>
      <w:r w:rsidR="00C92119" w:rsidRPr="00802B5E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Ban Tổ chức (BTC) hướng dẫn tổ chức vòng Thi Hội </w:t>
      </w:r>
      <w:r w:rsidR="00C921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="00C92119" w:rsidRPr="00802B5E">
        <w:rPr>
          <w:rFonts w:ascii="Times New Roman" w:eastAsia="Times New Roman" w:hAnsi="Times New Roman" w:cs="Times New Roman"/>
          <w:color w:val="000000" w:themeColor="text1"/>
          <w:spacing w:val="-8"/>
          <w:sz w:val="26"/>
          <w:szCs w:val="26"/>
        </w:rPr>
        <w:t xml:space="preserve"> cấp Thành phố - Thành phố Hà Nội</w:t>
      </w:r>
      <w:r w:rsidR="00C92119" w:rsidRPr="00802B5E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="00C92119">
        <w:rPr>
          <w:rFonts w:ascii="Times New Roman" w:eastAsia="Times New Roman" w:hAnsi="Times New Roman" w:cs="Times New Roman"/>
          <w:sz w:val="26"/>
          <w:szCs w:val="26"/>
        </w:rPr>
        <w:t>dành cho thí sinh k</w:t>
      </w:r>
      <w:r w:rsidR="00C92119" w:rsidRPr="00334678">
        <w:rPr>
          <w:rFonts w:ascii="Times New Roman" w:eastAsia="Times New Roman" w:hAnsi="Times New Roman" w:cs="Times New Roman"/>
          <w:sz w:val="26"/>
          <w:szCs w:val="26"/>
        </w:rPr>
        <w:t xml:space="preserve">hối 4 và </w:t>
      </w:r>
      <w:r w:rsidR="00C92119">
        <w:rPr>
          <w:rFonts w:ascii="Times New Roman" w:eastAsia="Times New Roman" w:hAnsi="Times New Roman" w:cs="Times New Roman"/>
          <w:sz w:val="26"/>
          <w:szCs w:val="26"/>
        </w:rPr>
        <w:t xml:space="preserve">5 </w:t>
      </w:r>
      <w:r w:rsidR="00C92119" w:rsidRPr="00334678">
        <w:rPr>
          <w:rFonts w:ascii="Times New Roman" w:eastAsia="Times New Roman" w:hAnsi="Times New Roman" w:cs="Times New Roman"/>
          <w:sz w:val="26"/>
          <w:szCs w:val="26"/>
        </w:rPr>
        <w:t>của sân chơi giáo dục trực tuyến “</w:t>
      </w:r>
      <w:r w:rsidR="00C92119" w:rsidRPr="00E427FA">
        <w:rPr>
          <w:rFonts w:ascii="Times New Roman" w:eastAsia="Times New Roman" w:hAnsi="Times New Roman" w:cs="Times New Roman"/>
          <w:i/>
          <w:sz w:val="26"/>
          <w:szCs w:val="26"/>
        </w:rPr>
        <w:t>Trạng Nguyên Tiếng Việt</w:t>
      </w:r>
      <w:r w:rsidR="00C92119" w:rsidRPr="00334678">
        <w:rPr>
          <w:rFonts w:ascii="Times New Roman" w:eastAsia="Times New Roman" w:hAnsi="Times New Roman" w:cs="Times New Roman"/>
          <w:sz w:val="26"/>
          <w:szCs w:val="26"/>
        </w:rPr>
        <w:t xml:space="preserve">” trên </w:t>
      </w:r>
      <w:r w:rsidR="00C92119">
        <w:rPr>
          <w:rFonts w:ascii="Times New Roman" w:eastAsia="Times New Roman" w:hAnsi="Times New Roman" w:cs="Times New Roman"/>
          <w:sz w:val="26"/>
          <w:szCs w:val="26"/>
        </w:rPr>
        <w:t>I</w:t>
      </w:r>
      <w:r w:rsidR="00C92119" w:rsidRPr="00334678">
        <w:rPr>
          <w:rFonts w:ascii="Times New Roman" w:eastAsia="Times New Roman" w:hAnsi="Times New Roman" w:cs="Times New Roman"/>
          <w:sz w:val="26"/>
          <w:szCs w:val="26"/>
        </w:rPr>
        <w:t>nternet năm học 2022 -</w:t>
      </w:r>
      <w:r w:rsidR="00C921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2119" w:rsidRPr="00334678">
        <w:rPr>
          <w:rFonts w:ascii="Times New Roman" w:eastAsia="Times New Roman" w:hAnsi="Times New Roman" w:cs="Times New Roman"/>
          <w:sz w:val="26"/>
          <w:szCs w:val="26"/>
        </w:rPr>
        <w:t>2023, cụ thể như sau:</w:t>
      </w:r>
    </w:p>
    <w:p w14:paraId="707DC477" w14:textId="0244743E" w:rsidR="00CD0678" w:rsidRPr="00C92119" w:rsidRDefault="00CD0678" w:rsidP="00C921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6"/>
          <w:szCs w:val="26"/>
        </w:rPr>
      </w:pPr>
      <w:r w:rsidRPr="00C92119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6"/>
          <w:szCs w:val="26"/>
        </w:rPr>
        <w:t>1</w:t>
      </w:r>
      <w:r w:rsidR="00C92119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6"/>
          <w:szCs w:val="26"/>
        </w:rPr>
        <w:t xml:space="preserve">. </w:t>
      </w:r>
      <w:r w:rsidRPr="00C92119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6"/>
          <w:szCs w:val="26"/>
        </w:rPr>
        <w:t>Chọn thí sinh</w:t>
      </w:r>
      <w:r w:rsidR="00C64771" w:rsidRPr="00C92119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6"/>
          <w:szCs w:val="26"/>
        </w:rPr>
        <w:t>:</w:t>
      </w:r>
    </w:p>
    <w:p w14:paraId="7133C1B8" w14:textId="20C8B7EA" w:rsidR="00C64771" w:rsidRDefault="00C64771" w:rsidP="00CD0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lastRenderedPageBreak/>
        <w:t xml:space="preserve">PGD </w:t>
      </w:r>
      <w:r w:rsidR="0041066D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Ba Đình, Đông Anh, Phú Xuyên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: </w:t>
      </w:r>
      <w:r w:rsidR="0041066D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PGD chọn thí sinh theo tiêu chí riêng.</w:t>
      </w:r>
    </w:p>
    <w:p w14:paraId="08F16E6C" w14:textId="5E9C286C" w:rsidR="00C64771" w:rsidRDefault="00C64771" w:rsidP="00CD0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PGD </w:t>
      </w:r>
      <w:r w:rsidR="0041066D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Ba Vì, Quốc Oai, Thanh Xuân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: chọn 20% thí sinh điểm từ cao xuống thấp</w:t>
      </w:r>
    </w:p>
    <w:p w14:paraId="27C799D8" w14:textId="078724D9" w:rsidR="0041066D" w:rsidRDefault="0041066D" w:rsidP="00CD0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PGD Bắc Từ Liêm, Gia Lâm, Mê Linh, Nam Từ Liêm, Sơn Tây, Tây Hồ: chọn 14% 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thí sinh điểm từ cao xuống thấp</w:t>
      </w:r>
    </w:p>
    <w:p w14:paraId="1FFE53FE" w14:textId="10B9ECDF" w:rsidR="0041066D" w:rsidRDefault="00C64771" w:rsidP="00CD0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Các PGD còn lại: chọn 1</w:t>
      </w:r>
      <w:r w:rsidR="0041066D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% thí sinh điểm từ cao xuống thấp</w:t>
      </w:r>
    </w:p>
    <w:p w14:paraId="47C0DE62" w14:textId="700A6449" w:rsidR="0041066D" w:rsidRDefault="0041066D" w:rsidP="00CD0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Tổng thí sinh được chọn thi tập trung theo hội đồng BTC là 1508 thí sinh.</w:t>
      </w:r>
    </w:p>
    <w:p w14:paraId="35F40438" w14:textId="45A2E4F3" w:rsidR="00CD0678" w:rsidRPr="00C92119" w:rsidRDefault="00CD0678" w:rsidP="00CD0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6"/>
          <w:szCs w:val="26"/>
        </w:rPr>
      </w:pPr>
      <w:r w:rsidRPr="00C92119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6"/>
          <w:szCs w:val="26"/>
        </w:rPr>
        <w:t>2. Tổ chức Thi</w:t>
      </w:r>
      <w:r w:rsidR="009765C1" w:rsidRPr="00C92119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6"/>
          <w:szCs w:val="26"/>
        </w:rPr>
        <w:t>:</w:t>
      </w:r>
    </w:p>
    <w:p w14:paraId="153621C9" w14:textId="59B63AE8" w:rsidR="0041066D" w:rsidRDefault="0041066D" w:rsidP="00CD0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- Đối với các PGD tổ chức thi tập trung: học sinh khối 4, 5 thi tại địa phương</w:t>
      </w:r>
    </w:p>
    <w:p w14:paraId="3A668E90" w14:textId="2DA2A198" w:rsidR="009765C1" w:rsidRDefault="0041066D" w:rsidP="00410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- Các PGD còn lại: </w:t>
      </w:r>
      <w:r w:rsidR="009765C1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Khối 4, 5</w:t>
      </w:r>
      <w:r w:rsidR="008B03E3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t</w:t>
      </w:r>
      <w:r w:rsidR="009765C1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hi tập trung theo hội đồng BTC</w:t>
      </w:r>
      <w:r w:rsidR="008B03E3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.</w:t>
      </w:r>
    </w:p>
    <w:p w14:paraId="455EE95E" w14:textId="531E0854" w:rsidR="009765C1" w:rsidRPr="00C92119" w:rsidRDefault="00CD0678" w:rsidP="00CD0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6"/>
          <w:szCs w:val="26"/>
        </w:rPr>
      </w:pPr>
      <w:r w:rsidRPr="00C92119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6"/>
          <w:szCs w:val="26"/>
        </w:rPr>
        <w:t xml:space="preserve">3. </w:t>
      </w:r>
      <w:r w:rsidR="009765C1" w:rsidRPr="00C92119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6"/>
          <w:szCs w:val="26"/>
        </w:rPr>
        <w:t>Chọn học sinh tham dự Thi Đình</w:t>
      </w:r>
      <w:r w:rsidR="008B03E3" w:rsidRPr="00C92119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6"/>
          <w:szCs w:val="26"/>
        </w:rPr>
        <w:t xml:space="preserve"> </w:t>
      </w:r>
      <w:r w:rsidR="009765C1" w:rsidRPr="00C92119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6"/>
          <w:szCs w:val="26"/>
        </w:rPr>
        <w:t>- cấp Quốc Gia</w:t>
      </w:r>
    </w:p>
    <w:p w14:paraId="3889C15B" w14:textId="49B6C8EC" w:rsidR="00CD0678" w:rsidRDefault="009765C1" w:rsidP="00CD0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BTC chọn </w:t>
      </w:r>
      <w:r w:rsidR="008B03E3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học</w:t>
      </w:r>
      <w:r w:rsidR="00CD0678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sinh khối 4 và </w:t>
      </w:r>
      <w:r w:rsidR="008B03E3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22</w:t>
      </w:r>
      <w:r w:rsidR="00CD0678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học sinh khối 5</w:t>
      </w:r>
    </w:p>
    <w:p w14:paraId="13952717" w14:textId="3EFCFAAD" w:rsidR="000F2ED7" w:rsidRDefault="000F2ED7" w:rsidP="000F2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PGD </w:t>
      </w:r>
      <w:r w:rsidR="008B03E3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Ba Đình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-&gt; lấy </w:t>
      </w:r>
      <w:r w:rsidR="008B03E3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thí sinh khối 4&amp;5 </w:t>
      </w:r>
      <w:r w:rsidR="00C92119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dự thi quốc gia</w:t>
      </w:r>
    </w:p>
    <w:p w14:paraId="5C0968F5" w14:textId="7604C9F0" w:rsidR="000F2ED7" w:rsidRDefault="000F2ED7" w:rsidP="000F2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PGD </w:t>
      </w:r>
      <w:r w:rsidR="008B03E3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Phú Xuyên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-&gt; lấy </w:t>
      </w:r>
      <w:r w:rsidR="008B03E3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thí sinh khối 4&amp;5 </w:t>
      </w:r>
      <w:r w:rsidR="00C92119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dự thi quốc gia</w:t>
      </w:r>
    </w:p>
    <w:p w14:paraId="700C6368" w14:textId="2B9387EA" w:rsidR="000F2ED7" w:rsidRDefault="000F2ED7" w:rsidP="000F2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PGD </w:t>
      </w:r>
      <w:r w:rsidR="008B03E3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Đông Anh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-&gt; lấy </w:t>
      </w:r>
      <w:r w:rsidR="008B03E3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thí sinh khối 4&amp;5 </w:t>
      </w:r>
      <w:r w:rsidR="00C92119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dự thi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quốc gia</w:t>
      </w:r>
    </w:p>
    <w:p w14:paraId="0A1CF2A4" w14:textId="05CCDDEE" w:rsidR="000F2ED7" w:rsidRDefault="008B03E3" w:rsidP="00CD0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Hội đồng thi của BTC: 25 thí sinh khối 4&amp;5</w:t>
      </w:r>
    </w:p>
    <w:p w14:paraId="4C7A0176" w14:textId="24E81D4C" w:rsidR="00C92119" w:rsidRDefault="00CD0678" w:rsidP="00C92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</w:pPr>
      <w:r w:rsidRPr="00C92119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6"/>
          <w:szCs w:val="26"/>
        </w:rPr>
        <w:t>4.</w:t>
      </w:r>
      <w:r w:rsidR="00C92119" w:rsidRPr="00C92119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6"/>
          <w:szCs w:val="26"/>
        </w:rPr>
        <w:t xml:space="preserve"> Khen thưởng</w:t>
      </w:r>
      <w:r w:rsidR="00C92119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 Học sinh </w:t>
      </w:r>
      <w:r w:rsidR="00C64771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khối 4&amp;5 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tham dự </w:t>
      </w:r>
      <w:r w:rsidR="00C64771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tập trung 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 xml:space="preserve">sẽ được xét giải và cấp giấy </w:t>
      </w:r>
      <w:r w:rsidR="00C92119">
        <w:rPr>
          <w:rFonts w:ascii="Times New Roman" w:eastAsia="Times New Roman" w:hAnsi="Times New Roman" w:cs="Times New Roman"/>
          <w:color w:val="000000" w:themeColor="text1"/>
          <w:spacing w:val="6"/>
          <w:sz w:val="26"/>
          <w:szCs w:val="26"/>
        </w:rPr>
        <w:t>khen</w:t>
      </w:r>
    </w:p>
    <w:p w14:paraId="2511496A" w14:textId="19C7F044" w:rsidR="007E5CD5" w:rsidRPr="00C92119" w:rsidRDefault="00C92119" w:rsidP="00C92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6"/>
          <w:szCs w:val="26"/>
        </w:rPr>
      </w:pPr>
      <w:r w:rsidRPr="00C92119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6"/>
          <w:szCs w:val="26"/>
        </w:rPr>
        <w:t>5. Cách thức tổ chức:</w:t>
      </w:r>
      <w:r w:rsidRPr="00C92119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</w:p>
    <w:p w14:paraId="69CF2AD1" w14:textId="4F22B715" w:rsidR="00C92119" w:rsidRPr="00C92119" w:rsidRDefault="00C92119" w:rsidP="003346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C9211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5.1. Thời gian, địa điểm:</w:t>
      </w:r>
    </w:p>
    <w:p w14:paraId="2CBDD44D" w14:textId="614B52F2" w:rsidR="00611D33" w:rsidRPr="007E5CD5" w:rsidRDefault="00611D33" w:rsidP="003346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  <w:r w:rsidRPr="0033467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    </w:t>
      </w:r>
      <w:r w:rsidRPr="00334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Thời gian:</w:t>
      </w:r>
      <w:r w:rsidRPr="003346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5CD5" w:rsidRPr="007E5C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Từ 7h</w:t>
      </w:r>
      <w:r w:rsidRPr="007E5C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00 </w:t>
      </w:r>
      <w:r w:rsidR="00F518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7E5C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1</w:t>
      </w:r>
      <w:r w:rsidR="00E11D7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2</w:t>
      </w:r>
      <w:r w:rsidRPr="007E5C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</w:t>
      </w:r>
      <w:r w:rsidR="00E11D7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0</w:t>
      </w:r>
      <w:r w:rsidRPr="007E5C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0 ngày 1</w:t>
      </w:r>
      <w:r w:rsidR="009C24DD" w:rsidRPr="007E5C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8</w:t>
      </w:r>
      <w:r w:rsidRPr="007E5C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/0</w:t>
      </w:r>
      <w:r w:rsidR="009C24DD" w:rsidRPr="007E5C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3</w:t>
      </w:r>
      <w:r w:rsidRPr="007E5C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/202</w:t>
      </w:r>
      <w:r w:rsidR="009C24DD" w:rsidRPr="007E5C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3</w:t>
      </w:r>
    </w:p>
    <w:tbl>
      <w:tblPr>
        <w:tblW w:w="0" w:type="auto"/>
        <w:tblCellSpacing w:w="15" w:type="dxa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3876"/>
      </w:tblGrid>
      <w:tr w:rsidR="00611D33" w:rsidRPr="00334678" w14:paraId="724BEAE8" w14:textId="77777777" w:rsidTr="00CD0678">
        <w:trPr>
          <w:trHeight w:val="232"/>
          <w:tblCellSpacing w:w="15" w:type="dxa"/>
        </w:trPr>
        <w:tc>
          <w:tcPr>
            <w:tcW w:w="2740" w:type="dxa"/>
            <w:vAlign w:val="center"/>
            <w:hideMark/>
          </w:tcPr>
          <w:p w14:paraId="09864DF7" w14:textId="77777777" w:rsidR="00611D33" w:rsidRPr="00334678" w:rsidRDefault="00611D33" w:rsidP="0033467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CA THI</w:t>
            </w:r>
          </w:p>
        </w:tc>
        <w:tc>
          <w:tcPr>
            <w:tcW w:w="3831" w:type="dxa"/>
            <w:vAlign w:val="center"/>
            <w:hideMark/>
          </w:tcPr>
          <w:p w14:paraId="0069B4DB" w14:textId="77777777" w:rsidR="00611D33" w:rsidRPr="00334678" w:rsidRDefault="00611D33" w:rsidP="00F518F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THỜI GIAN</w:t>
            </w:r>
          </w:p>
        </w:tc>
      </w:tr>
      <w:tr w:rsidR="00611D33" w:rsidRPr="00334678" w14:paraId="32C16CE3" w14:textId="77777777" w:rsidTr="00CD0678">
        <w:trPr>
          <w:trHeight w:val="232"/>
          <w:tblCellSpacing w:w="15" w:type="dxa"/>
        </w:trPr>
        <w:tc>
          <w:tcPr>
            <w:tcW w:w="2740" w:type="dxa"/>
            <w:vAlign w:val="center"/>
            <w:hideMark/>
          </w:tcPr>
          <w:p w14:paraId="657FACB5" w14:textId="77777777" w:rsidR="00611D33" w:rsidRPr="00334678" w:rsidRDefault="00611D33" w:rsidP="00F518F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 1</w:t>
            </w:r>
          </w:p>
        </w:tc>
        <w:tc>
          <w:tcPr>
            <w:tcW w:w="3831" w:type="dxa"/>
            <w:vAlign w:val="center"/>
            <w:hideMark/>
          </w:tcPr>
          <w:p w14:paraId="6E118FAA" w14:textId="115C80AC" w:rsidR="00611D33" w:rsidRPr="00334678" w:rsidRDefault="00611D33" w:rsidP="00F518F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FC3C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F17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 </w:t>
            </w:r>
            <w:r w:rsidR="00FC3C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="00F518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="00FC3C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611D33" w:rsidRPr="00334678" w14:paraId="21170FFC" w14:textId="77777777" w:rsidTr="00CD0678">
        <w:trPr>
          <w:trHeight w:val="232"/>
          <w:tblCellSpacing w:w="15" w:type="dxa"/>
        </w:trPr>
        <w:tc>
          <w:tcPr>
            <w:tcW w:w="2740" w:type="dxa"/>
            <w:vAlign w:val="center"/>
            <w:hideMark/>
          </w:tcPr>
          <w:p w14:paraId="417B0B52" w14:textId="77777777" w:rsidR="00611D33" w:rsidRPr="00334678" w:rsidRDefault="00611D33" w:rsidP="00F518F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 2</w:t>
            </w:r>
          </w:p>
        </w:tc>
        <w:tc>
          <w:tcPr>
            <w:tcW w:w="3831" w:type="dxa"/>
            <w:vAlign w:val="center"/>
            <w:hideMark/>
          </w:tcPr>
          <w:p w14:paraId="286E0DE0" w14:textId="783EB9B9" w:rsidR="00611D33" w:rsidRPr="00334678" w:rsidRDefault="00611D33" w:rsidP="00F518F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="00FC3C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F17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EF4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C3C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="00F518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17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="00FC3C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F17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4765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611D33" w:rsidRPr="00334678" w14:paraId="02C451EE" w14:textId="77777777" w:rsidTr="00CD0678">
        <w:trPr>
          <w:trHeight w:val="232"/>
          <w:tblCellSpacing w:w="15" w:type="dxa"/>
        </w:trPr>
        <w:tc>
          <w:tcPr>
            <w:tcW w:w="2740" w:type="dxa"/>
            <w:vAlign w:val="center"/>
            <w:hideMark/>
          </w:tcPr>
          <w:p w14:paraId="0CCD0693" w14:textId="77777777" w:rsidR="00611D33" w:rsidRPr="00334678" w:rsidRDefault="00611D33" w:rsidP="00F518F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Ca 3</w:t>
            </w:r>
          </w:p>
        </w:tc>
        <w:tc>
          <w:tcPr>
            <w:tcW w:w="3831" w:type="dxa"/>
            <w:vAlign w:val="center"/>
            <w:hideMark/>
          </w:tcPr>
          <w:p w14:paraId="3081E894" w14:textId="0F164D71" w:rsidR="00611D33" w:rsidRPr="00334678" w:rsidRDefault="00FB3FA2" w:rsidP="00F518F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="00FC3C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611D33"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 </w:t>
            </w:r>
            <w:r w:rsidR="00FC3C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="00611D33"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17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FC3C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A020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611D33"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611D33" w:rsidRPr="00334678" w14:paraId="0932AEEB" w14:textId="77777777" w:rsidTr="00CD0678">
        <w:trPr>
          <w:trHeight w:val="232"/>
          <w:tblCellSpacing w:w="15" w:type="dxa"/>
        </w:trPr>
        <w:tc>
          <w:tcPr>
            <w:tcW w:w="2740" w:type="dxa"/>
            <w:vAlign w:val="center"/>
            <w:hideMark/>
          </w:tcPr>
          <w:p w14:paraId="4087DAF9" w14:textId="77777777" w:rsidR="00611D33" w:rsidRPr="00334678" w:rsidRDefault="00611D33" w:rsidP="00F518F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 4</w:t>
            </w:r>
          </w:p>
        </w:tc>
        <w:tc>
          <w:tcPr>
            <w:tcW w:w="3831" w:type="dxa"/>
            <w:vAlign w:val="center"/>
            <w:hideMark/>
          </w:tcPr>
          <w:p w14:paraId="36E84F30" w14:textId="59207275" w:rsidR="00611D33" w:rsidRPr="00334678" w:rsidRDefault="00F17F44" w:rsidP="00F518F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FC3C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A020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  <w:r w:rsidR="00611D33"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C3C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</w:t>
            </w:r>
            <w:r w:rsidR="00611D33"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FC3C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A020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611D33" w:rsidRPr="00334678" w14:paraId="2D3B316C" w14:textId="77777777" w:rsidTr="00CD0678">
        <w:trPr>
          <w:trHeight w:val="232"/>
          <w:tblCellSpacing w:w="15" w:type="dxa"/>
        </w:trPr>
        <w:tc>
          <w:tcPr>
            <w:tcW w:w="2740" w:type="dxa"/>
            <w:vAlign w:val="center"/>
            <w:hideMark/>
          </w:tcPr>
          <w:p w14:paraId="786D35F9" w14:textId="77777777" w:rsidR="00611D33" w:rsidRPr="00334678" w:rsidRDefault="00611D33" w:rsidP="00F518F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 5</w:t>
            </w:r>
          </w:p>
        </w:tc>
        <w:tc>
          <w:tcPr>
            <w:tcW w:w="3831" w:type="dxa"/>
            <w:vAlign w:val="center"/>
            <w:hideMark/>
          </w:tcPr>
          <w:p w14:paraId="10BC920A" w14:textId="40BF8F11" w:rsidR="00611D33" w:rsidRPr="00334678" w:rsidRDefault="00611D33" w:rsidP="00F518F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F17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FC3C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A020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F17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C3C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</w:t>
            </w:r>
            <w:r w:rsidR="00A020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FC3C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A020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611D33" w:rsidRPr="00334678" w14:paraId="2BA66D84" w14:textId="77777777" w:rsidTr="00CD0678">
        <w:trPr>
          <w:trHeight w:val="232"/>
          <w:tblCellSpacing w:w="15" w:type="dxa"/>
        </w:trPr>
        <w:tc>
          <w:tcPr>
            <w:tcW w:w="2740" w:type="dxa"/>
            <w:vAlign w:val="center"/>
            <w:hideMark/>
          </w:tcPr>
          <w:p w14:paraId="52E3C105" w14:textId="4FB9612D" w:rsidR="00611D33" w:rsidRPr="00334678" w:rsidRDefault="00611D33" w:rsidP="00E11D7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 6</w:t>
            </w:r>
            <w:r w:rsidR="00F17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31" w:type="dxa"/>
            <w:vAlign w:val="center"/>
            <w:hideMark/>
          </w:tcPr>
          <w:p w14:paraId="0670ACEB" w14:textId="31306B8D" w:rsidR="00611D33" w:rsidRPr="00334678" w:rsidRDefault="00611D33" w:rsidP="00F518F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A020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FC3C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A020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50 </w:t>
            </w:r>
            <w:r w:rsidR="00FC3C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="00F518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34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F17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FC3C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A020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</w:tbl>
    <w:p w14:paraId="08356664" w14:textId="293A2C54" w:rsidR="00611D33" w:rsidRPr="00C92119" w:rsidRDefault="00611D33" w:rsidP="0033467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</w:pPr>
      <w:r w:rsidRPr="00334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br/>
        <w:t>    Địa điểm: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D0DAE">
        <w:rPr>
          <w:rFonts w:ascii="Times New Roman" w:eastAsia="Times New Roman" w:hAnsi="Times New Roman" w:cs="Times New Roman"/>
          <w:color w:val="000000" w:themeColor="text1"/>
          <w:spacing w:val="10"/>
          <w:sz w:val="26"/>
          <w:szCs w:val="26"/>
        </w:rPr>
        <w:t>Tòa</w:t>
      </w:r>
      <w:r w:rsidR="001234B8" w:rsidRPr="000D0DAE">
        <w:rPr>
          <w:rFonts w:ascii="Times New Roman" w:eastAsia="Times New Roman" w:hAnsi="Times New Roman" w:cs="Times New Roman"/>
          <w:color w:val="000000" w:themeColor="text1"/>
          <w:spacing w:val="10"/>
          <w:sz w:val="26"/>
          <w:szCs w:val="26"/>
        </w:rPr>
        <w:t xml:space="preserve"> nhà A6, Trường đại học Phenikaa</w:t>
      </w:r>
      <w:r w:rsidRPr="000D0DAE">
        <w:rPr>
          <w:rFonts w:ascii="Times New Roman" w:eastAsia="Times New Roman" w:hAnsi="Times New Roman" w:cs="Times New Roman"/>
          <w:color w:val="000000" w:themeColor="text1"/>
          <w:spacing w:val="10"/>
          <w:sz w:val="26"/>
          <w:szCs w:val="26"/>
        </w:rPr>
        <w:t xml:space="preserve"> – Đường Nguyễn Văn Trác, Phường Yên Nghĩa, Quận Hà Đông, Thành phố Hà Nội.</w:t>
      </w:r>
      <w:r w:rsidRPr="007E5C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- Mẫu thẻ </w:t>
      </w:r>
      <w:r w:rsidR="00C647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học sinh 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dự thi do nhà trường đóng dấu: </w:t>
      </w:r>
      <w:r w:rsidRPr="00861BEE">
        <w:rPr>
          <w:rFonts w:ascii="Times New Roman" w:eastAsia="Times New Roman" w:hAnsi="Times New Roman" w:cs="Times New Roman"/>
          <w:b/>
          <w:bCs/>
          <w:color w:val="4472C4" w:themeColor="accent1"/>
          <w:sz w:val="26"/>
          <w:szCs w:val="26"/>
          <w:u w:val="single"/>
        </w:rPr>
        <w:t>TẢI MẪU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    - Danh sách </w:t>
      </w:r>
      <w:r w:rsidR="00A4736B">
        <w:rPr>
          <w:rFonts w:ascii="Times New Roman" w:eastAsia="Times New Roman" w:hAnsi="Times New Roman" w:cs="Times New Roman"/>
          <w:color w:val="000000"/>
          <w:sz w:val="26"/>
          <w:szCs w:val="26"/>
        </w:rPr>
        <w:t>thí sinh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chia theo </w:t>
      </w:r>
      <w:r w:rsidR="00E11D78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 thi</w:t>
      </w:r>
      <w:r w:rsidR="00C647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6 phòng thi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hyperlink r:id="rId7" w:tooltip="DANH SACH HOC SINH VÀ CA THI K5 - HA NOI.xlsx" w:history="1">
        <w:r w:rsidRPr="00861BEE">
          <w:rPr>
            <w:rFonts w:ascii="Times New Roman" w:eastAsia="Times New Roman" w:hAnsi="Times New Roman" w:cs="Times New Roman"/>
            <w:b/>
            <w:bCs/>
            <w:color w:val="4472C4" w:themeColor="accent1"/>
            <w:sz w:val="26"/>
            <w:szCs w:val="26"/>
            <w:u w:val="single"/>
          </w:rPr>
          <w:t>TẢI VỀ</w:t>
        </w:r>
      </w:hyperlink>
      <w:r w:rsidRPr="00861BEE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br/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- </w:t>
      </w:r>
      <w:r w:rsidR="00A4736B">
        <w:rPr>
          <w:rFonts w:ascii="Times New Roman" w:eastAsia="Times New Roman" w:hAnsi="Times New Roman" w:cs="Times New Roman"/>
          <w:color w:val="000000"/>
          <w:sz w:val="26"/>
          <w:szCs w:val="26"/>
        </w:rPr>
        <w:t>Thí sinh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chú ý nội quy trong phòng thi: </w:t>
      </w:r>
      <w:r w:rsidR="00861BEE" w:rsidRPr="00861BEE">
        <w:rPr>
          <w:rFonts w:ascii="Times New Roman" w:eastAsia="Times New Roman" w:hAnsi="Times New Roman" w:cs="Times New Roman"/>
          <w:b/>
          <w:bCs/>
          <w:color w:val="4472C4" w:themeColor="accent1"/>
          <w:sz w:val="26"/>
          <w:szCs w:val="26"/>
          <w:u w:val="single"/>
        </w:rPr>
        <w:t xml:space="preserve">TẢI VỀ 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C921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5.2. Nội dung dự thi</w:t>
      </w:r>
      <w:r w:rsidRPr="00334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- </w:t>
      </w:r>
      <w:r w:rsidR="00A4736B">
        <w:rPr>
          <w:rFonts w:ascii="Times New Roman" w:eastAsia="Times New Roman" w:hAnsi="Times New Roman" w:cs="Times New Roman"/>
          <w:color w:val="000000"/>
          <w:sz w:val="26"/>
          <w:szCs w:val="26"/>
        </w:rPr>
        <w:t>Thí sinh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dự thi vòng 18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    - Khi đi mang theo thẻ dự thi do nhà trường đóng dấu: </w:t>
      </w:r>
      <w:hyperlink r:id="rId8" w:tooltip="MAU 03-MAU THE DU THI TIẾNG VIỆT - CẤP TỈNH.doc" w:history="1">
        <w:r w:rsidRPr="00861BEE">
          <w:rPr>
            <w:rFonts w:ascii="Times New Roman" w:eastAsia="Times New Roman" w:hAnsi="Times New Roman" w:cs="Times New Roman"/>
            <w:b/>
            <w:bCs/>
            <w:color w:val="4472C4" w:themeColor="accent1"/>
            <w:sz w:val="26"/>
            <w:szCs w:val="26"/>
            <w:u w:val="single"/>
          </w:rPr>
          <w:t>TẢI MẪU</w:t>
        </w:r>
      </w:hyperlink>
      <w:r w:rsidRPr="00861BEE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br/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- Danh sách </w:t>
      </w:r>
      <w:r w:rsidR="00A4736B">
        <w:rPr>
          <w:rFonts w:ascii="Times New Roman" w:eastAsia="Times New Roman" w:hAnsi="Times New Roman" w:cs="Times New Roman"/>
          <w:color w:val="000000"/>
          <w:sz w:val="26"/>
          <w:szCs w:val="26"/>
        </w:rPr>
        <w:t>thí sinh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chia theo </w:t>
      </w:r>
      <w:r w:rsidR="00E11D78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 thi</w:t>
      </w:r>
      <w:r w:rsidR="00C647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6 phòng thi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hyperlink r:id="rId9" w:tooltip="DANH SACH HOC SINH VÀ CA THI K5 - HA NOI.xlsx" w:history="1">
        <w:r w:rsidRPr="00861BEE">
          <w:rPr>
            <w:rFonts w:ascii="Times New Roman" w:eastAsia="Times New Roman" w:hAnsi="Times New Roman" w:cs="Times New Roman"/>
            <w:b/>
            <w:bCs/>
            <w:color w:val="4472C4" w:themeColor="accent1"/>
            <w:sz w:val="26"/>
            <w:szCs w:val="26"/>
            <w:u w:val="single"/>
          </w:rPr>
          <w:t>TẢI VỀ</w:t>
        </w:r>
      </w:hyperlink>
    </w:p>
    <w:p w14:paraId="03A5C0F4" w14:textId="619DB733" w:rsidR="00611D33" w:rsidRPr="00334678" w:rsidRDefault="00C92119" w:rsidP="003346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5.3.</w:t>
      </w:r>
      <w:r w:rsidR="00611D33" w:rsidRPr="00334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 tác chuẩn bị</w:t>
      </w:r>
    </w:p>
    <w:p w14:paraId="3B2BC291" w14:textId="687BA767" w:rsidR="00C70D7A" w:rsidRDefault="00611D33" w:rsidP="00C70D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0DA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- Đề nghị các trường tiê</w:t>
      </w:r>
      <w:r w:rsidR="00460121" w:rsidRPr="000D0DA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̉u học thông tin đến thí sinh, </w:t>
      </w:r>
      <w:r w:rsidRPr="000D0DA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cấp thẻ dự th</w:t>
      </w:r>
      <w:r w:rsidR="00460121" w:rsidRPr="000D0DA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i cho thí sinh, bố trí,</w:t>
      </w:r>
      <w:r w:rsidR="005F3F16" w:rsidRPr="000D0DA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sắp xếp 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>thời gian cho thí sinh tham gia vòng thi.</w:t>
      </w:r>
    </w:p>
    <w:p w14:paraId="1C96AAC1" w14:textId="57257152" w:rsidR="00C70D7A" w:rsidRDefault="00611D33" w:rsidP="00C70D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2E4653"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Giáo viên, phụ huynh và </w:t>
      </w:r>
      <w:r w:rsidR="00A4736B">
        <w:rPr>
          <w:rFonts w:ascii="Times New Roman" w:eastAsia="Times New Roman" w:hAnsi="Times New Roman" w:cs="Times New Roman"/>
          <w:color w:val="000000"/>
          <w:sz w:val="26"/>
          <w:szCs w:val="26"/>
        </w:rPr>
        <w:t>thí sinh</w:t>
      </w:r>
      <w:r w:rsidR="002E4653"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>tự chủ động phương ti</w:t>
      </w:r>
      <w:r w:rsidR="00C70D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ện đi lại cho phù hợp, </w:t>
      </w:r>
      <w:proofErr w:type="gramStart"/>
      <w:r w:rsidR="00C70D7A"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proofErr w:type="gramEnd"/>
      <w:r w:rsidR="00C70D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toàn.</w:t>
      </w:r>
    </w:p>
    <w:p w14:paraId="08E81414" w14:textId="28E7B747" w:rsidR="00611D33" w:rsidRDefault="00611D33" w:rsidP="00C70D7A">
      <w:pPr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</w:pPr>
      <w:r w:rsidRPr="00E66631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- Giáo viên, phụ huynh và </w:t>
      </w:r>
      <w:r w:rsidR="00A4736B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>thí sinh</w:t>
      </w:r>
      <w:r w:rsidRPr="00E66631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khi đến địa điểm thi đeo khẩu trang để bảo vệ sức khỏe bản thân. </w:t>
      </w:r>
    </w:p>
    <w:p w14:paraId="5C6EF602" w14:textId="49F8ADA3" w:rsidR="00C64771" w:rsidRPr="00E66631" w:rsidRDefault="00C64771" w:rsidP="00C70D7A">
      <w:pPr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>- Trong thời gian chờ đợi con dự thi phụ huynh nghiêm túc, tuân theo mọi hướng dẫn của BTC</w:t>
      </w:r>
    </w:p>
    <w:p w14:paraId="4A570906" w14:textId="57BFD1CA" w:rsidR="00611D33" w:rsidRPr="00334678" w:rsidRDefault="00611D33" w:rsidP="0033467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6631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        </w:t>
      </w:r>
      <w:r w:rsidR="002E4653" w:rsidRPr="00E66631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Nhận được t</w:t>
      </w:r>
      <w:r w:rsidRPr="00E66631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hông báo triệu tập này, kính mong </w:t>
      </w:r>
      <w:r w:rsidR="00C64771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Hiệu trưởng các</w:t>
      </w:r>
      <w:r w:rsidRPr="00E66631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trường </w:t>
      </w:r>
      <w:r w:rsidR="00C70D7A" w:rsidRPr="00E66631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T</w:t>
      </w:r>
      <w:r w:rsidRPr="00E66631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iểu học tạo điều kiện, chuẩn bị tốt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những yêu cầu trên và triệu tập thí sinh theo đúng thành phần quy định.</w:t>
      </w:r>
    </w:p>
    <w:p w14:paraId="4E465520" w14:textId="0C4BBAD7" w:rsidR="00334678" w:rsidRDefault="00611D33" w:rsidP="0043055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* </w:t>
      </w:r>
      <w:r w:rsidR="00334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Hỗ trợ</w:t>
      </w:r>
      <w:r w:rsidRPr="00334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Trong quá trình thực hiện, mọi vấn đề thắc mắc cần giải đáp, </w:t>
      </w:r>
      <w:r w:rsidR="002E4653"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 w:rsidR="002E4653"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iáo viên, phụ huynh và </w:t>
      </w:r>
      <w:r w:rsidR="00A4736B">
        <w:rPr>
          <w:rFonts w:ascii="Times New Roman" w:eastAsia="Times New Roman" w:hAnsi="Times New Roman" w:cs="Times New Roman"/>
          <w:color w:val="000000"/>
          <w:sz w:val="26"/>
          <w:szCs w:val="26"/>
        </w:rPr>
        <w:t>thí sinh</w:t>
      </w:r>
      <w:r w:rsidR="002E4653"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liên hệ 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Ban Tổ chức qua </w:t>
      </w:r>
      <w:r w:rsid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>các kênh hỗ trợ sau:</w:t>
      </w:r>
    </w:p>
    <w:p w14:paraId="19B7BA30" w14:textId="77777777" w:rsidR="00334678" w:rsidRPr="00C905BA" w:rsidRDefault="00334678" w:rsidP="00334678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="00611D33"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>òm thư điện tử:</w:t>
      </w:r>
      <w:r w:rsidRPr="00334678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 </w:t>
      </w:r>
      <w:r w:rsidRPr="00C905BA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single"/>
        </w:rPr>
        <w:t>giaovien@trangnguyen.edu.vn</w:t>
      </w:r>
      <w:r w:rsidR="00611D33" w:rsidRPr="00C905B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5F5B01FE" w14:textId="77777777" w:rsidR="00334678" w:rsidRDefault="00334678" w:rsidP="00334678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S</w:t>
      </w:r>
      <w:r w:rsidR="00611D33" w:rsidRPr="00334678">
        <w:rPr>
          <w:rFonts w:ascii="Times New Roman" w:eastAsia="Times New Roman" w:hAnsi="Times New Roman" w:cs="Times New Roman"/>
          <w:color w:val="000000"/>
          <w:sz w:val="26"/>
          <w:szCs w:val="26"/>
        </w:rPr>
        <w:t>ố điện thoại</w:t>
      </w:r>
      <w:r w:rsidRPr="00334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 0913.032.415</w:t>
      </w:r>
    </w:p>
    <w:p w14:paraId="4E20D94D" w14:textId="11214875" w:rsidR="00334678" w:rsidRDefault="00334678" w:rsidP="00334678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="00C70D7A">
        <w:rPr>
          <w:rFonts w:ascii="Times New Roman" w:eastAsia="Times New Roman" w:hAnsi="Times New Roman" w:cs="Times New Roman"/>
          <w:sz w:val="26"/>
          <w:szCs w:val="26"/>
        </w:rPr>
        <w:t>Zalo OA (Công ty TNHH Đầu tư G</w:t>
      </w:r>
      <w:r>
        <w:rPr>
          <w:rFonts w:ascii="Times New Roman" w:eastAsia="Times New Roman" w:hAnsi="Times New Roman" w:cs="Times New Roman"/>
          <w:sz w:val="26"/>
          <w:szCs w:val="26"/>
        </w:rPr>
        <w:t>iáo dục Trạng Nguyên)</w:t>
      </w:r>
    </w:p>
    <w:p w14:paraId="44E561CF" w14:textId="77777777" w:rsidR="007C5AD7" w:rsidRDefault="007C5AD7" w:rsidP="00334678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40CFCB17" w14:textId="1135EB9E" w:rsidR="00C70D7A" w:rsidRPr="00334678" w:rsidRDefault="007C5AD7" w:rsidP="007C5AD7">
      <w:pPr>
        <w:pStyle w:val="ListParagraph"/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5C9CB755" wp14:editId="033214CB">
            <wp:extent cx="1247775" cy="14954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9"/>
        <w:gridCol w:w="5397"/>
      </w:tblGrid>
      <w:tr w:rsidR="00611D33" w:rsidRPr="00334678" w14:paraId="166BF22D" w14:textId="77777777" w:rsidTr="00122919">
        <w:trPr>
          <w:trHeight w:val="3386"/>
          <w:tblCellSpacing w:w="15" w:type="dxa"/>
        </w:trPr>
        <w:tc>
          <w:tcPr>
            <w:tcW w:w="4994" w:type="dxa"/>
            <w:vAlign w:val="center"/>
            <w:hideMark/>
          </w:tcPr>
          <w:p w14:paraId="51257B60" w14:textId="77777777" w:rsidR="00611D33" w:rsidRPr="00334678" w:rsidRDefault="00611D33" w:rsidP="00C70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Nơi nhận:</w:t>
            </w:r>
          </w:p>
          <w:p w14:paraId="25FAEECA" w14:textId="77777777" w:rsidR="00611D33" w:rsidRPr="00DB771D" w:rsidRDefault="00611D33" w:rsidP="00C70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771D">
              <w:rPr>
                <w:rFonts w:ascii="Times New Roman" w:eastAsia="Times New Roman" w:hAnsi="Times New Roman" w:cs="Times New Roman"/>
                <w:i/>
              </w:rPr>
              <w:t xml:space="preserve">- Như </w:t>
            </w:r>
            <w:proofErr w:type="gramStart"/>
            <w:r w:rsidRPr="00DB771D">
              <w:rPr>
                <w:rFonts w:ascii="Times New Roman" w:eastAsia="Times New Roman" w:hAnsi="Times New Roman" w:cs="Times New Roman"/>
                <w:i/>
              </w:rPr>
              <w:t>trên;</w:t>
            </w:r>
            <w:proofErr w:type="gramEnd"/>
          </w:p>
          <w:p w14:paraId="26A777DA" w14:textId="77777777" w:rsidR="00611D33" w:rsidRPr="00DB771D" w:rsidRDefault="00611D33" w:rsidP="00C70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771D">
              <w:rPr>
                <w:rFonts w:ascii="Times New Roman" w:eastAsia="Times New Roman" w:hAnsi="Times New Roman" w:cs="Times New Roman"/>
                <w:i/>
              </w:rPr>
              <w:t>- Vụ GDTH, NXBGDVN (để báo cáo</w:t>
            </w:r>
            <w:proofErr w:type="gramStart"/>
            <w:r w:rsidRPr="00DB771D">
              <w:rPr>
                <w:rFonts w:ascii="Times New Roman" w:eastAsia="Times New Roman" w:hAnsi="Times New Roman" w:cs="Times New Roman"/>
                <w:i/>
              </w:rPr>
              <w:t>);</w:t>
            </w:r>
            <w:proofErr w:type="gramEnd"/>
          </w:p>
          <w:p w14:paraId="01ADB014" w14:textId="0008B69B" w:rsidR="00611D33" w:rsidRPr="00DB771D" w:rsidRDefault="00611D33" w:rsidP="00C70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771D">
              <w:rPr>
                <w:rFonts w:ascii="Times New Roman" w:eastAsia="Times New Roman" w:hAnsi="Times New Roman" w:cs="Times New Roman"/>
                <w:i/>
              </w:rPr>
              <w:t xml:space="preserve">- Ban </w:t>
            </w:r>
            <w:r w:rsidR="00334678" w:rsidRPr="00DB771D">
              <w:rPr>
                <w:rFonts w:ascii="Times New Roman" w:eastAsia="Times New Roman" w:hAnsi="Times New Roman" w:cs="Times New Roman"/>
                <w:i/>
              </w:rPr>
              <w:t>T</w:t>
            </w:r>
            <w:r w:rsidRPr="00DB771D">
              <w:rPr>
                <w:rFonts w:ascii="Times New Roman" w:eastAsia="Times New Roman" w:hAnsi="Times New Roman" w:cs="Times New Roman"/>
                <w:i/>
              </w:rPr>
              <w:t xml:space="preserve">ổ chức thi cấp toàn </w:t>
            </w:r>
            <w:proofErr w:type="gramStart"/>
            <w:r w:rsidRPr="00DB771D">
              <w:rPr>
                <w:rFonts w:ascii="Times New Roman" w:eastAsia="Times New Roman" w:hAnsi="Times New Roman" w:cs="Times New Roman"/>
                <w:i/>
              </w:rPr>
              <w:t>quốc;</w:t>
            </w:r>
            <w:proofErr w:type="gramEnd"/>
          </w:p>
          <w:p w14:paraId="7F48A67C" w14:textId="75E45239" w:rsidR="00611D33" w:rsidRPr="00334678" w:rsidRDefault="00611D33" w:rsidP="00C70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71D">
              <w:rPr>
                <w:rFonts w:ascii="Times New Roman" w:eastAsia="Times New Roman" w:hAnsi="Times New Roman" w:cs="Times New Roman"/>
                <w:i/>
              </w:rPr>
              <w:t>- Lưu: VT</w:t>
            </w:r>
            <w:r w:rsidRPr="00DB771D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  <w:r w:rsidR="00C70D7A" w:rsidRPr="00DB771D">
              <w:rPr>
                <w:rFonts w:ascii="Times New Roman" w:eastAsia="Times New Roman" w:hAnsi="Times New Roman" w:cs="Times New Roman"/>
                <w:i/>
                <w:iCs/>
              </w:rPr>
              <w:t>/.</w:t>
            </w:r>
          </w:p>
        </w:tc>
        <w:tc>
          <w:tcPr>
            <w:tcW w:w="5352" w:type="dxa"/>
            <w:vAlign w:val="center"/>
            <w:hideMark/>
          </w:tcPr>
          <w:p w14:paraId="700A2CF0" w14:textId="77777777" w:rsidR="00122919" w:rsidRDefault="00122919" w:rsidP="00122919">
            <w:pPr>
              <w:spacing w:before="100" w:beforeAutospacing="1" w:after="100" w:afterAutospacing="1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127DE3C" w14:textId="3787CE82" w:rsidR="00611D33" w:rsidRPr="00334678" w:rsidRDefault="00611D33" w:rsidP="00122919">
            <w:pPr>
              <w:spacing w:before="100" w:beforeAutospacing="1" w:after="100" w:afterAutospacing="1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TM. BAN TỔ CHỨC</w:t>
            </w:r>
          </w:p>
          <w:p w14:paraId="11855FAB" w14:textId="527CC4CB" w:rsidR="00611D33" w:rsidRPr="00334678" w:rsidRDefault="00611D33" w:rsidP="001229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TRƯỞNG BAN</w:t>
            </w:r>
          </w:p>
          <w:p w14:paraId="4690C0B1" w14:textId="228C84F7" w:rsidR="00122919" w:rsidRDefault="00122919" w:rsidP="0012291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3D5AD9C" w14:textId="77777777" w:rsidR="00430C5D" w:rsidRPr="00334678" w:rsidRDefault="00430C5D" w:rsidP="0012291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0BB6AE" w14:textId="40CC17A2" w:rsidR="00611D33" w:rsidRPr="00334678" w:rsidRDefault="005E7930" w:rsidP="0012291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Trịnh Thị Hương</w:t>
            </w:r>
          </w:p>
        </w:tc>
      </w:tr>
    </w:tbl>
    <w:p w14:paraId="46366E55" w14:textId="77777777" w:rsidR="00E667EB" w:rsidRPr="00334678" w:rsidRDefault="00E667EB" w:rsidP="00334678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E667EB" w:rsidRPr="00334678" w:rsidSect="00305321">
      <w:headerReference w:type="default" r:id="rId11"/>
      <w:pgSz w:w="12240" w:h="15840"/>
      <w:pgMar w:top="990" w:right="126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C366F" w14:textId="77777777" w:rsidR="00721DE9" w:rsidRDefault="00721DE9" w:rsidP="00DB771D">
      <w:pPr>
        <w:spacing w:after="0" w:line="240" w:lineRule="auto"/>
      </w:pPr>
      <w:r>
        <w:separator/>
      </w:r>
    </w:p>
  </w:endnote>
  <w:endnote w:type="continuationSeparator" w:id="0">
    <w:p w14:paraId="571BB018" w14:textId="77777777" w:rsidR="00721DE9" w:rsidRDefault="00721DE9" w:rsidP="00DB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FAE5" w14:textId="77777777" w:rsidR="00721DE9" w:rsidRDefault="00721DE9" w:rsidP="00DB771D">
      <w:pPr>
        <w:spacing w:after="0" w:line="240" w:lineRule="auto"/>
      </w:pPr>
      <w:r>
        <w:separator/>
      </w:r>
    </w:p>
  </w:footnote>
  <w:footnote w:type="continuationSeparator" w:id="0">
    <w:p w14:paraId="447BA605" w14:textId="77777777" w:rsidR="00721DE9" w:rsidRDefault="00721DE9" w:rsidP="00DB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4378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B0E305" w14:textId="411F4846" w:rsidR="00DB771D" w:rsidRDefault="00DB771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F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7C8E1A" w14:textId="77777777" w:rsidR="00DB771D" w:rsidRDefault="00DB7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E3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ABB242B"/>
    <w:multiLevelType w:val="hybridMultilevel"/>
    <w:tmpl w:val="BB94C618"/>
    <w:lvl w:ilvl="0" w:tplc="84B6BB5E">
      <w:start w:val="2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7634098"/>
    <w:multiLevelType w:val="hybridMultilevel"/>
    <w:tmpl w:val="488818B2"/>
    <w:lvl w:ilvl="0" w:tplc="7F101CD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6F255CF"/>
    <w:multiLevelType w:val="hybridMultilevel"/>
    <w:tmpl w:val="E82C8B9A"/>
    <w:lvl w:ilvl="0" w:tplc="FF8A0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543186">
    <w:abstractNumId w:val="0"/>
  </w:num>
  <w:num w:numId="2" w16cid:durableId="496648469">
    <w:abstractNumId w:val="3"/>
  </w:num>
  <w:num w:numId="3" w16cid:durableId="144981735">
    <w:abstractNumId w:val="2"/>
  </w:num>
  <w:num w:numId="4" w16cid:durableId="1249735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33"/>
    <w:rsid w:val="000D0DAE"/>
    <w:rsid w:val="000F2ED7"/>
    <w:rsid w:val="00122919"/>
    <w:rsid w:val="001234B8"/>
    <w:rsid w:val="0015670A"/>
    <w:rsid w:val="00160FBA"/>
    <w:rsid w:val="00162C0A"/>
    <w:rsid w:val="00196FA2"/>
    <w:rsid w:val="001B54CB"/>
    <w:rsid w:val="001B7592"/>
    <w:rsid w:val="001E74C4"/>
    <w:rsid w:val="00212015"/>
    <w:rsid w:val="002977EF"/>
    <w:rsid w:val="002D7E6A"/>
    <w:rsid w:val="002E4653"/>
    <w:rsid w:val="00303772"/>
    <w:rsid w:val="00305321"/>
    <w:rsid w:val="00331BA0"/>
    <w:rsid w:val="00334678"/>
    <w:rsid w:val="00370FB0"/>
    <w:rsid w:val="0041066D"/>
    <w:rsid w:val="00430557"/>
    <w:rsid w:val="00430C5D"/>
    <w:rsid w:val="00460121"/>
    <w:rsid w:val="004765B9"/>
    <w:rsid w:val="0051087D"/>
    <w:rsid w:val="00576120"/>
    <w:rsid w:val="005E7930"/>
    <w:rsid w:val="005F3F16"/>
    <w:rsid w:val="00611D33"/>
    <w:rsid w:val="00633CB1"/>
    <w:rsid w:val="00702AB0"/>
    <w:rsid w:val="00712863"/>
    <w:rsid w:val="00721DE9"/>
    <w:rsid w:val="007C027A"/>
    <w:rsid w:val="007C5AD7"/>
    <w:rsid w:val="007E5CD5"/>
    <w:rsid w:val="00802B5E"/>
    <w:rsid w:val="00806DA0"/>
    <w:rsid w:val="00861BEE"/>
    <w:rsid w:val="008672A0"/>
    <w:rsid w:val="0087539C"/>
    <w:rsid w:val="008B03E3"/>
    <w:rsid w:val="008C6981"/>
    <w:rsid w:val="008E4CFC"/>
    <w:rsid w:val="008F151A"/>
    <w:rsid w:val="00921276"/>
    <w:rsid w:val="009765C1"/>
    <w:rsid w:val="009A25E5"/>
    <w:rsid w:val="009C24DD"/>
    <w:rsid w:val="00A0201C"/>
    <w:rsid w:val="00A4736B"/>
    <w:rsid w:val="00AE5903"/>
    <w:rsid w:val="00B32958"/>
    <w:rsid w:val="00C64771"/>
    <w:rsid w:val="00C70D7A"/>
    <w:rsid w:val="00C8203B"/>
    <w:rsid w:val="00C905BA"/>
    <w:rsid w:val="00C92119"/>
    <w:rsid w:val="00CC250E"/>
    <w:rsid w:val="00CD0678"/>
    <w:rsid w:val="00CD0F99"/>
    <w:rsid w:val="00D24AA1"/>
    <w:rsid w:val="00D7261C"/>
    <w:rsid w:val="00DB771D"/>
    <w:rsid w:val="00DD2DEF"/>
    <w:rsid w:val="00E11D78"/>
    <w:rsid w:val="00E36285"/>
    <w:rsid w:val="00E427FA"/>
    <w:rsid w:val="00E66631"/>
    <w:rsid w:val="00E667EB"/>
    <w:rsid w:val="00E76A57"/>
    <w:rsid w:val="00EF4F17"/>
    <w:rsid w:val="00F174B6"/>
    <w:rsid w:val="00F17F44"/>
    <w:rsid w:val="00F518F0"/>
    <w:rsid w:val="00F94FDE"/>
    <w:rsid w:val="00F9602F"/>
    <w:rsid w:val="00FB3FA2"/>
    <w:rsid w:val="00FB7970"/>
    <w:rsid w:val="00FC3CE5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0FD6"/>
  <w15:docId w15:val="{489A8EF2-DBD2-4906-B15C-27C90AA2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D33"/>
    <w:rPr>
      <w:b/>
      <w:bCs/>
    </w:rPr>
  </w:style>
  <w:style w:type="character" w:styleId="Emphasis">
    <w:name w:val="Emphasis"/>
    <w:basedOn w:val="DefaultParagraphFont"/>
    <w:uiPriority w:val="20"/>
    <w:qFormat/>
    <w:rsid w:val="00611D3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11D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46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71D"/>
  </w:style>
  <w:style w:type="paragraph" w:styleId="Footer">
    <w:name w:val="footer"/>
    <w:basedOn w:val="Normal"/>
    <w:link w:val="FooterChar"/>
    <w:uiPriority w:val="99"/>
    <w:unhideWhenUsed/>
    <w:rsid w:val="00DB7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trangnguyen.edu.vn/5d7525eac7e22240533337e4/2021/04/10/document/1c58ee0839191db7fe8ae470ae68059e_mau-03-mau-the-du-thi-tieng-viet-cap-tinh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a.trangnguyen.edu.vn/5d7525eac7e22240533337e4/2021/04/10/document/26307c68923a0eaa07083a4f996696a4_danh-sach-hoc-sinh-va-ca-thi-k5-ha-noi.xls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media.trangnguyen.edu.vn/5d7525eac7e22240533337e4/2021/04/10/document/26307c68923a0eaa07083a4f996696a4_danh-sach-hoc-sinh-va-ca-thi-k5-ha-noi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Thủy Nguyễn Thị</cp:lastModifiedBy>
  <cp:revision>2</cp:revision>
  <dcterms:created xsi:type="dcterms:W3CDTF">2023-03-09T12:17:00Z</dcterms:created>
  <dcterms:modified xsi:type="dcterms:W3CDTF">2023-03-09T12:17:00Z</dcterms:modified>
</cp:coreProperties>
</file>